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19C7" w14:textId="77777777" w:rsidR="00EE3DDF" w:rsidRDefault="00740356">
      <w:pPr>
        <w:rPr>
          <w:noProof/>
        </w:rPr>
      </w:pPr>
      <w:r>
        <w:rPr>
          <w:noProof/>
        </w:rPr>
        <mc:AlternateContent>
          <mc:Choice Requires="wps">
            <w:drawing>
              <wp:anchor distT="0" distB="0" distL="114300" distR="114300" simplePos="0" relativeHeight="251658240" behindDoc="0" locked="0" layoutInCell="1" allowOverlap="1" wp14:anchorId="5F675752" wp14:editId="1A8DD94E">
                <wp:simplePos x="0" y="0"/>
                <wp:positionH relativeFrom="column">
                  <wp:posOffset>3810000</wp:posOffset>
                </wp:positionH>
                <wp:positionV relativeFrom="paragraph">
                  <wp:posOffset>127000</wp:posOffset>
                </wp:positionV>
                <wp:extent cx="3200400" cy="622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200400"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C16FB" w14:textId="77777777" w:rsidR="00F86B71" w:rsidRPr="00F86B71" w:rsidRDefault="00F86B71">
                            <w:pPr>
                              <w:rPr>
                                <w:sz w:val="26"/>
                                <w:szCs w:val="26"/>
                              </w:rPr>
                            </w:pPr>
                            <w:r w:rsidRPr="00F86B71">
                              <w:rPr>
                                <w:rFonts w:ascii="Times New Roman" w:hAnsi="Times New Roman" w:cs="Times New Roman"/>
                                <w:b/>
                                <w:spacing w:val="40"/>
                                <w:sz w:val="26"/>
                                <w:szCs w:val="26"/>
                              </w:rPr>
                              <w:t xml:space="preserve">ACADEMY POLICY </w:t>
                            </w:r>
                            <w:r w:rsidR="00A835C5">
                              <w:rPr>
                                <w:rFonts w:ascii="Times New Roman" w:hAnsi="Times New Roman" w:cs="Times New Roman"/>
                                <w:b/>
                                <w:spacing w:val="40"/>
                                <w:sz w:val="26"/>
                                <w:szCs w:val="26"/>
                              </w:rPr>
                              <w:t xml:space="preserve">&amp; PROCEDURE </w:t>
                            </w:r>
                            <w:r w:rsidRPr="00F86B71">
                              <w:rPr>
                                <w:rFonts w:ascii="Times New Roman" w:hAnsi="Times New Roman" w:cs="Times New Roman"/>
                                <w:b/>
                                <w:spacing w:val="40"/>
                                <w:sz w:val="26"/>
                                <w:szCs w:val="26"/>
                              </w:rPr>
                              <w:t>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75752" id="_x0000_t202" coordsize="21600,21600" o:spt="202" path="m,l,21600r21600,l21600,xe">
                <v:stroke joinstyle="miter"/>
                <v:path gradientshapeok="t" o:connecttype="rect"/>
              </v:shapetype>
              <v:shape id="Text Box 3" o:spid="_x0000_s1026" type="#_x0000_t202" style="position:absolute;margin-left:300pt;margin-top:10pt;width:252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e6hwIAAIoFAAAOAAAAZHJzL2Uyb0RvYy54bWysVNtuEzEQfUfiHyy/082tBaJuqtCqCKmi&#10;FS3qs+O1mxVej7GdZMPXc+zdXCh9KeJld+w5M+M5czm/aBvD1sqHmmzJhycDzpSVVNX2qeTfH67f&#10;feAsRGErYciqkm9V4Bezt2/ON26qRrQkUynP4MSG6caVfBmjmxZFkEvViHBCTlkoNflGRBz9U1F5&#10;sYH3xhSjweCs2JCvnCepQsDtVafks+xfayXjrdZBRWZKjrfF/PX5u0jfYnYupk9euGUt+2eIf3hF&#10;I2qLoHtXVyIKtvL1X66aWnoKpOOJpKYgrWupcg7IZjh4ls39UjiVcwE5we1pCv/Prfy6vvOsrko+&#10;5syKBiV6UG1kn6hl48TOxoUpQPcOsNjiGlXe3QdcpqRb7Zv0RzoMevC83XObnElcjlGtyQAqCd3Z&#10;aDSGDPfFwdr5ED8ralgSSu5Ru0ypWN+E2EF3kBQskKmr69qYfEj9oi6NZ2uBSpuY3wjnf6CMZRsE&#10;H58OsmNLybzzbGxyo3LH9OFS5l2GWYpboxLG2G9Kg7Gc6AuxhZTK7uNndEJphHqNYY8/vOo1xl0e&#10;sMiRyca9cVNb8jn7PGIHyqofO8p0h0dtjvJOYmwXbd8RC6q2aAhP3UAFJ69rVO1GhHgnPCYIhcZW&#10;iLf4aENgnXqJsyX5Xy/dJzwaG1rONpjIkoefK+EVZ+aLRct/HE4maYTzYXL6foSDP9YsjjV21VwS&#10;WmGI/eNkFhM+mp2oPTWPWB7zFBUqYSVilzzuxMvY7QksH6nm8wzC0DoRb+y9k8l1ojf15EP7KLzr&#10;Gzei5b/SbnbF9Fn/dthkaWm+iqTr3NyJ4I7VnngMfB6PfjmljXJ8zqjDCp39BgAA//8DAFBLAwQU&#10;AAYACAAAACEAkZlvLeAAAAALAQAADwAAAGRycy9kb3ducmV2LnhtbEyPzU7DMBCE70i8g7VIXBC1&#10;S2mpQpwKIX4kbjTQipsbL0lEvI5iNwlvz+ZEb7Pa0cw36WZ0jeixC7UnDfOZAoFUeFtTqeEjf75e&#10;gwjRkDWNJ9TwiwE22flZahLrB3rHfhtLwSEUEqOhirFNpAxFhc6EmW+R+PftO2cin10pbWcGDneN&#10;vFFqJZ2piRsq0+JjhcXP9ug0fF2V+7cwvnwOi+WifXrt87udzbW+vBgf7kFEHOO/GSZ8RoeMmQ7+&#10;SDaIRsNKKd4SNXANiMkwV7esDpNaK5BZKk83ZH8AAAD//wMAUEsBAi0AFAAGAAgAAAAhALaDOJL+&#10;AAAA4QEAABMAAAAAAAAAAAAAAAAAAAAAAFtDb250ZW50X1R5cGVzXS54bWxQSwECLQAUAAYACAAA&#10;ACEAOP0h/9YAAACUAQAACwAAAAAAAAAAAAAAAAAvAQAAX3JlbHMvLnJlbHNQSwECLQAUAAYACAAA&#10;ACEACEPXuocCAACKBQAADgAAAAAAAAAAAAAAAAAuAgAAZHJzL2Uyb0RvYy54bWxQSwECLQAUAAYA&#10;CAAAACEAkZlvLeAAAAALAQAADwAAAAAAAAAAAAAAAADhBAAAZHJzL2Rvd25yZXYueG1sUEsFBgAA&#10;AAAEAAQA8wAAAO4FAAAAAA==&#10;" fillcolor="white [3201]" stroked="f" strokeweight=".5pt">
                <v:textbox>
                  <w:txbxContent>
                    <w:p w14:paraId="664C16FB" w14:textId="77777777" w:rsidR="00F86B71" w:rsidRPr="00F86B71" w:rsidRDefault="00F86B71">
                      <w:pPr>
                        <w:rPr>
                          <w:sz w:val="26"/>
                          <w:szCs w:val="26"/>
                        </w:rPr>
                      </w:pPr>
                      <w:r w:rsidRPr="00F86B71">
                        <w:rPr>
                          <w:rFonts w:ascii="Times New Roman" w:hAnsi="Times New Roman" w:cs="Times New Roman"/>
                          <w:b/>
                          <w:spacing w:val="40"/>
                          <w:sz w:val="26"/>
                          <w:szCs w:val="26"/>
                        </w:rPr>
                        <w:t xml:space="preserve">ACADEMY POLICY </w:t>
                      </w:r>
                      <w:r w:rsidR="00A835C5">
                        <w:rPr>
                          <w:rFonts w:ascii="Times New Roman" w:hAnsi="Times New Roman" w:cs="Times New Roman"/>
                          <w:b/>
                          <w:spacing w:val="40"/>
                          <w:sz w:val="26"/>
                          <w:szCs w:val="26"/>
                        </w:rPr>
                        <w:t xml:space="preserve">&amp; PROCEDURE </w:t>
                      </w:r>
                      <w:r w:rsidRPr="00F86B71">
                        <w:rPr>
                          <w:rFonts w:ascii="Times New Roman" w:hAnsi="Times New Roman" w:cs="Times New Roman"/>
                          <w:b/>
                          <w:spacing w:val="40"/>
                          <w:sz w:val="26"/>
                          <w:szCs w:val="26"/>
                        </w:rPr>
                        <w:t>MANUAL</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ED64A1F" wp14:editId="0DE6575D">
                <wp:simplePos x="0" y="0"/>
                <wp:positionH relativeFrom="column">
                  <wp:posOffset>-273050</wp:posOffset>
                </wp:positionH>
                <wp:positionV relativeFrom="paragraph">
                  <wp:posOffset>-444500</wp:posOffset>
                </wp:positionV>
                <wp:extent cx="4000500" cy="1416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00500" cy="141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66CB1" w14:textId="77777777" w:rsidR="00A835C5" w:rsidRDefault="00A835C5"/>
                          <w:p w14:paraId="6E54BE4E" w14:textId="77777777" w:rsidR="00A835C5" w:rsidRDefault="00A835C5">
                            <w:r>
                              <w:rPr>
                                <w:noProof/>
                              </w:rPr>
                              <w:drawing>
                                <wp:inline distT="0" distB="0" distL="0" distR="0" wp14:anchorId="59710481" wp14:editId="5FC6B821">
                                  <wp:extent cx="3811270" cy="938736"/>
                                  <wp:effectExtent l="0" t="0" r="0" b="0"/>
                                  <wp:docPr id="1" name="Picture 1" descr="E:\Pictures\My Pictures\LOGOS\CMA Logos\CMlogotypegold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My Pictures\LOGOS\CMA Logos\CMlogotypegoldblue.jpg"/>
                                          <pic:cNvPicPr>
                                            <a:picLocks noChangeAspect="1" noChangeArrowheads="1"/>
                                          </pic:cNvPicPr>
                                        </pic:nvPicPr>
                                        <pic:blipFill>
                                          <a:blip r:embed="rId11" cstate="print"/>
                                          <a:srcRect/>
                                          <a:stretch>
                                            <a:fillRect/>
                                          </a:stretch>
                                        </pic:blipFill>
                                        <pic:spPr bwMode="auto">
                                          <a:xfrm>
                                            <a:off x="0" y="0"/>
                                            <a:ext cx="3811270" cy="938736"/>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64A1F" id="Text Box 2" o:spid="_x0000_s1027" type="#_x0000_t202" style="position:absolute;margin-left:-21.5pt;margin-top:-35pt;width:315pt;height:11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xuCiwIAAJIFAAAOAAAAZHJzL2Uyb0RvYy54bWysVEtv2zAMvg/YfxB0X+1kabcFdYqsRYcB&#10;RVssHXpWZKkxJomapMTOfv1I2Xms66XDLrZEfiTFj4/zi84atlEhNuAqPjopOVNOQt24p4p/f7h+&#10;95GzmISrhQGnKr5VkV/M3r45b/1UjWEFplaBoRMXp62v+ColPy2KKFfKingCXjlUaghWJLyGp6IO&#10;okXv1hTjsjwrWgi1DyBVjCi96pV8lv1rrWS60zqqxEzF8W0pf0P+LulbzM7F9CkIv2rk8AzxD6+w&#10;onEYdO/qSiTB1qH5y5VtZIAIOp1IsAVo3UiVc8BsRuWzbBYr4VXOBcmJfk9T/H9u5e3mPrCmrviY&#10;MycsluhBdYl9ho6NiZ3WxymCFh5hqUMxVnknjyikpDsdLP0xHYZ65Hm755acSRROyrI8LVElUTea&#10;jM7wRn6Kg7kPMX1RYBkdKh6weJlTsbmJqYfuIBQtgmnq68aYfKGGUZcmsI3AUpuUH4nO/0AZx9qK&#10;n73H0GTkgMx7z8aRROWWGcJR6n2K+ZS2RhHGuG9KI2U50xdiCymV28fPaEJpDPUawwF/eNVrjPs8&#10;0CJHBpf2xrZxEHL2ecYOlNU/dpTpHo+1OcqbjqlbdrlX9h2whHqLjRGgH6zo5XWDxbsRMd2LgJOE&#10;BcftkO7wow0g+TCcOFtB+PWSnPDY4KjlrMXJrHj8uRZBcWa+Omz9T6PJhEY5XyanH8Z4Ccea5bHG&#10;re0lYEeMcA95mY+ET2Z31AHsIy6ROUVFlXASY1c87Y6Xqd8XuISkms8zCIfXi3TjFl6Sa2KZWvOh&#10;exTBD/2bsPVvYTfDYvqsjXssWTqYrxPoJvc48dyzOvCPg5+nZFhStFmO7xl1WKWz3wAAAP//AwBQ&#10;SwMEFAAGAAgAAAAhAL4UfALgAAAACwEAAA8AAABkcnMvZG93bnJldi54bWxMj0tPwzAQhO9I/Q/W&#10;VuKCWgdCSBXiVAjxkLi14SFubrwkEfE6it0k/HuWE73Nakaz3+Tb2XZixMG3jhRcriMQSJUzLdUK&#10;XsvH1QaED5qM7hyhgh/0sC0WZ7nOjJtoh+M+1IJLyGdaQRNCn0npqwat9mvXI7H35QarA59DLc2g&#10;Jy63nbyKohtpdUv8odE93jdYfe+PVsHnRf3x4uentylO4v7heSzTd1Mqdb6c725BBJzDfxj+8Bkd&#10;CmY6uCMZLzoFq+uYtwQWacSCE8kmZXHgaMKWLHJ5uqH4BQAA//8DAFBLAQItABQABgAIAAAAIQC2&#10;gziS/gAAAOEBAAATAAAAAAAAAAAAAAAAAAAAAABbQ29udGVudF9UeXBlc10ueG1sUEsBAi0AFAAG&#10;AAgAAAAhADj9If/WAAAAlAEAAAsAAAAAAAAAAAAAAAAALwEAAF9yZWxzLy5yZWxzUEsBAi0AFAAG&#10;AAgAAAAhAP3zG4KLAgAAkgUAAA4AAAAAAAAAAAAAAAAALgIAAGRycy9lMm9Eb2MueG1sUEsBAi0A&#10;FAAGAAgAAAAhAL4UfALgAAAACwEAAA8AAAAAAAAAAAAAAAAA5QQAAGRycy9kb3ducmV2LnhtbFBL&#10;BQYAAAAABAAEAPMAAADyBQAAAAA=&#10;" fillcolor="white [3201]" stroked="f" strokeweight=".5pt">
                <v:textbox>
                  <w:txbxContent>
                    <w:p w14:paraId="63166CB1" w14:textId="77777777" w:rsidR="00A835C5" w:rsidRDefault="00A835C5"/>
                    <w:p w14:paraId="6E54BE4E" w14:textId="77777777" w:rsidR="00A835C5" w:rsidRDefault="00A835C5">
                      <w:r>
                        <w:rPr>
                          <w:noProof/>
                        </w:rPr>
                        <w:drawing>
                          <wp:inline distT="0" distB="0" distL="0" distR="0" wp14:anchorId="59710481" wp14:editId="5FC6B821">
                            <wp:extent cx="3811270" cy="938736"/>
                            <wp:effectExtent l="0" t="0" r="0" b="0"/>
                            <wp:docPr id="1" name="Picture 1" descr="E:\Pictures\My Pictures\LOGOS\CMA Logos\CMlogotypegold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My Pictures\LOGOS\CMA Logos\CMlogotypegoldblue.jpg"/>
                                    <pic:cNvPicPr>
                                      <a:picLocks noChangeAspect="1" noChangeArrowheads="1"/>
                                    </pic:cNvPicPr>
                                  </pic:nvPicPr>
                                  <pic:blipFill>
                                    <a:blip r:embed="rId11" cstate="print"/>
                                    <a:srcRect/>
                                    <a:stretch>
                                      <a:fillRect/>
                                    </a:stretch>
                                  </pic:blipFill>
                                  <pic:spPr bwMode="auto">
                                    <a:xfrm>
                                      <a:off x="0" y="0"/>
                                      <a:ext cx="3811270" cy="938736"/>
                                    </a:xfrm>
                                    <a:prstGeom prst="rect">
                                      <a:avLst/>
                                    </a:prstGeom>
                                    <a:noFill/>
                                    <a:ln w="9525">
                                      <a:noFill/>
                                      <a:miter lim="800000"/>
                                      <a:headEnd/>
                                      <a:tailEnd/>
                                    </a:ln>
                                  </pic:spPr>
                                </pic:pic>
                              </a:graphicData>
                            </a:graphic>
                          </wp:inline>
                        </w:drawing>
                      </w:r>
                    </w:p>
                  </w:txbxContent>
                </v:textbox>
              </v:shape>
            </w:pict>
          </mc:Fallback>
        </mc:AlternateContent>
      </w:r>
    </w:p>
    <w:p w14:paraId="1051CF26" w14:textId="77777777" w:rsidR="00A835C5" w:rsidRDefault="00A835C5">
      <w:pPr>
        <w:rPr>
          <w:noProof/>
        </w:rPr>
      </w:pPr>
    </w:p>
    <w:p w14:paraId="2D848ED7" w14:textId="77777777" w:rsidR="00A835C5" w:rsidRDefault="00A835C5"/>
    <w:p w14:paraId="5168A41F" w14:textId="77777777" w:rsidR="00093FF3" w:rsidRPr="00AA0C31" w:rsidRDefault="00484BF9" w:rsidP="00AA0C31">
      <w:pPr>
        <w:tabs>
          <w:tab w:val="left" w:pos="8640"/>
        </w:tabs>
        <w:jc w:val="center"/>
        <w:rPr>
          <w:rFonts w:ascii="Times New Roman" w:hAnsi="Times New Roman" w:cs="Times New Roman"/>
          <w:b/>
          <w:spacing w:val="40"/>
          <w:sz w:val="32"/>
        </w:rPr>
      </w:pPr>
      <w:r>
        <w:rPr>
          <w:rFonts w:ascii="Times New Roman" w:hAnsi="Times New Roman" w:cs="Times New Roman"/>
          <w:b/>
          <w:spacing w:val="40"/>
          <w:sz w:val="32"/>
        </w:rPr>
        <w:t xml:space="preserve">Alcohol </w:t>
      </w:r>
      <w:r w:rsidR="00F86B71">
        <w:rPr>
          <w:rFonts w:ascii="Times New Roman" w:hAnsi="Times New Roman" w:cs="Times New Roman"/>
          <w:b/>
          <w:spacing w:val="40"/>
          <w:sz w:val="32"/>
        </w:rPr>
        <w:t>Policy</w:t>
      </w:r>
    </w:p>
    <w:tbl>
      <w:tblPr>
        <w:tblStyle w:val="TableGrid"/>
        <w:tblW w:w="0" w:type="auto"/>
        <w:tblInd w:w="-15"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706"/>
        <w:gridCol w:w="7359"/>
      </w:tblGrid>
      <w:tr w:rsidR="00AA0C31" w14:paraId="4CAF98FC" w14:textId="77777777" w:rsidTr="00432295">
        <w:trPr>
          <w:trHeight w:val="368"/>
        </w:trPr>
        <w:tc>
          <w:tcPr>
            <w:tcW w:w="2706" w:type="dxa"/>
          </w:tcPr>
          <w:p w14:paraId="366D272F" w14:textId="77777777" w:rsidR="00AA0C31" w:rsidRDefault="00AA0C31" w:rsidP="00093A40">
            <w:pPr>
              <w:pStyle w:val="NoSpacing"/>
              <w:tabs>
                <w:tab w:val="decimal" w:pos="2160"/>
                <w:tab w:val="decimal" w:pos="79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Policy Number:  </w:t>
            </w:r>
          </w:p>
        </w:tc>
        <w:tc>
          <w:tcPr>
            <w:tcW w:w="7359" w:type="dxa"/>
          </w:tcPr>
          <w:p w14:paraId="1484FB76" w14:textId="77777777" w:rsidR="00AA0C31" w:rsidRPr="00564D47" w:rsidRDefault="00BA7601" w:rsidP="00093A40">
            <w:pPr>
              <w:pStyle w:val="NoSpacing"/>
              <w:tabs>
                <w:tab w:val="decimal" w:pos="2160"/>
                <w:tab w:val="decimal" w:pos="7920"/>
              </w:tabs>
              <w:spacing w:line="276" w:lineRule="auto"/>
              <w:jc w:val="both"/>
              <w:rPr>
                <w:rFonts w:ascii="Times New Roman" w:hAnsi="Times New Roman" w:cs="Times New Roman"/>
                <w:sz w:val="24"/>
                <w:szCs w:val="24"/>
              </w:rPr>
            </w:pPr>
            <w:r>
              <w:rPr>
                <w:rFonts w:ascii="Times New Roman" w:hAnsi="Times New Roman" w:cs="Times New Roman"/>
                <w:sz w:val="24"/>
                <w:szCs w:val="24"/>
              </w:rPr>
              <w:t>OP</w:t>
            </w:r>
            <w:r w:rsidR="008D207B">
              <w:rPr>
                <w:rFonts w:ascii="Times New Roman" w:hAnsi="Times New Roman" w:cs="Times New Roman"/>
                <w:sz w:val="24"/>
                <w:szCs w:val="24"/>
              </w:rPr>
              <w:t xml:space="preserve"> 01-008</w:t>
            </w:r>
            <w:r w:rsidR="00432295">
              <w:rPr>
                <w:rFonts w:ascii="Times New Roman" w:hAnsi="Times New Roman" w:cs="Times New Roman"/>
                <w:sz w:val="24"/>
                <w:szCs w:val="24"/>
              </w:rPr>
              <w:t xml:space="preserve"> </w:t>
            </w:r>
            <w:r w:rsidR="00432295" w:rsidRPr="00432295">
              <w:rPr>
                <w:rFonts w:ascii="Times New Roman" w:hAnsi="Times New Roman" w:cs="Times New Roman"/>
                <w:i/>
                <w:sz w:val="24"/>
                <w:szCs w:val="24"/>
              </w:rPr>
              <w:t>Formerly Numbered 201</w:t>
            </w:r>
          </w:p>
        </w:tc>
      </w:tr>
      <w:tr w:rsidR="00AA0C31" w14:paraId="3B17C700" w14:textId="77777777" w:rsidTr="00432295">
        <w:trPr>
          <w:trHeight w:val="368"/>
        </w:trPr>
        <w:tc>
          <w:tcPr>
            <w:tcW w:w="2706" w:type="dxa"/>
          </w:tcPr>
          <w:p w14:paraId="078CE174" w14:textId="77777777" w:rsidR="00AA0C31" w:rsidRDefault="00AA0C31" w:rsidP="00093A40">
            <w:pPr>
              <w:pStyle w:val="NoSpacing"/>
              <w:tabs>
                <w:tab w:val="decimal" w:pos="2160"/>
                <w:tab w:val="decimal" w:pos="79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Policy Administrator:</w:t>
            </w:r>
          </w:p>
        </w:tc>
        <w:tc>
          <w:tcPr>
            <w:tcW w:w="7359" w:type="dxa"/>
          </w:tcPr>
          <w:p w14:paraId="42B1D3D1" w14:textId="77777777" w:rsidR="00AA0C31" w:rsidRPr="00564D47" w:rsidRDefault="00BA7601" w:rsidP="00093A40">
            <w:pPr>
              <w:pStyle w:val="NoSpacing"/>
              <w:tabs>
                <w:tab w:val="decimal" w:pos="2160"/>
                <w:tab w:val="decimal" w:pos="7920"/>
              </w:tabs>
              <w:spacing w:line="276" w:lineRule="auto"/>
              <w:jc w:val="both"/>
              <w:rPr>
                <w:rFonts w:ascii="Times New Roman" w:hAnsi="Times New Roman" w:cs="Times New Roman"/>
                <w:sz w:val="24"/>
                <w:szCs w:val="24"/>
              </w:rPr>
            </w:pPr>
            <w:r>
              <w:rPr>
                <w:rFonts w:ascii="Times New Roman" w:hAnsi="Times New Roman" w:cs="Times New Roman"/>
                <w:sz w:val="24"/>
                <w:szCs w:val="24"/>
              </w:rPr>
              <w:t>President</w:t>
            </w:r>
          </w:p>
        </w:tc>
      </w:tr>
      <w:tr w:rsidR="00AA0C31" w14:paraId="7C0C4997" w14:textId="77777777" w:rsidTr="00432295">
        <w:trPr>
          <w:trHeight w:val="368"/>
        </w:trPr>
        <w:tc>
          <w:tcPr>
            <w:tcW w:w="2706" w:type="dxa"/>
          </w:tcPr>
          <w:p w14:paraId="1A3A2F2F" w14:textId="77777777" w:rsidR="00AA0C31" w:rsidRDefault="00AA0C31" w:rsidP="00093A40">
            <w:pPr>
              <w:pStyle w:val="NoSpacing"/>
              <w:tabs>
                <w:tab w:val="decimal" w:pos="2160"/>
                <w:tab w:val="decimal" w:pos="7920"/>
              </w:tabs>
              <w:spacing w:line="276" w:lineRule="auto"/>
              <w:jc w:val="both"/>
              <w:rPr>
                <w:rFonts w:ascii="Times New Roman" w:hAnsi="Times New Roman" w:cs="Times New Roman"/>
                <w:b/>
                <w:sz w:val="24"/>
                <w:szCs w:val="24"/>
              </w:rPr>
            </w:pPr>
            <w:r w:rsidRPr="00086CCD">
              <w:rPr>
                <w:rFonts w:ascii="Times New Roman" w:hAnsi="Times New Roman" w:cs="Times New Roman"/>
                <w:b/>
                <w:sz w:val="24"/>
                <w:szCs w:val="24"/>
              </w:rPr>
              <w:t>Policy Initiator:</w:t>
            </w:r>
          </w:p>
        </w:tc>
        <w:tc>
          <w:tcPr>
            <w:tcW w:w="7359" w:type="dxa"/>
          </w:tcPr>
          <w:p w14:paraId="4530CBEE" w14:textId="77777777" w:rsidR="00AA0C31" w:rsidRPr="00564D47" w:rsidRDefault="00BA7601" w:rsidP="00093A40">
            <w:pPr>
              <w:pStyle w:val="NoSpacing"/>
              <w:tabs>
                <w:tab w:val="decimal" w:pos="2160"/>
                <w:tab w:val="decimal" w:pos="7920"/>
              </w:tabs>
              <w:spacing w:line="276" w:lineRule="auto"/>
              <w:jc w:val="both"/>
              <w:rPr>
                <w:rFonts w:ascii="Times New Roman" w:hAnsi="Times New Roman" w:cs="Times New Roman"/>
                <w:sz w:val="24"/>
                <w:szCs w:val="24"/>
              </w:rPr>
            </w:pPr>
            <w:r>
              <w:rPr>
                <w:rFonts w:ascii="Times New Roman" w:hAnsi="Times New Roman" w:cs="Times New Roman"/>
                <w:sz w:val="24"/>
                <w:szCs w:val="24"/>
              </w:rPr>
              <w:t>AVP, University Affairs</w:t>
            </w:r>
            <w:r w:rsidR="00637556">
              <w:rPr>
                <w:rFonts w:ascii="Times New Roman" w:hAnsi="Times New Roman" w:cs="Times New Roman"/>
                <w:sz w:val="24"/>
                <w:szCs w:val="24"/>
              </w:rPr>
              <w:t xml:space="preserve"> &amp; Chief of Staff</w:t>
            </w:r>
          </w:p>
        </w:tc>
      </w:tr>
      <w:tr w:rsidR="00AA0C31" w14:paraId="0085C4F5" w14:textId="77777777" w:rsidTr="00432295">
        <w:trPr>
          <w:trHeight w:val="368"/>
        </w:trPr>
        <w:tc>
          <w:tcPr>
            <w:tcW w:w="2706" w:type="dxa"/>
          </w:tcPr>
          <w:p w14:paraId="7E7027C7" w14:textId="77777777" w:rsidR="00AA0C31" w:rsidRPr="00086CCD" w:rsidRDefault="00AA0C31" w:rsidP="00093A40">
            <w:pPr>
              <w:pStyle w:val="NoSpacing"/>
              <w:tabs>
                <w:tab w:val="decimal" w:pos="2160"/>
                <w:tab w:val="decimal" w:pos="79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Authority:</w:t>
            </w:r>
          </w:p>
        </w:tc>
        <w:tc>
          <w:tcPr>
            <w:tcW w:w="7359" w:type="dxa"/>
          </w:tcPr>
          <w:p w14:paraId="2FB2FC4C" w14:textId="77777777" w:rsidR="00AA0C31" w:rsidRPr="00AA0C31" w:rsidRDefault="00DF29D4" w:rsidP="00093A40">
            <w:pPr>
              <w:pStyle w:val="NoSpacing"/>
              <w:tabs>
                <w:tab w:val="decimal" w:pos="2160"/>
                <w:tab w:val="decimal" w:pos="7920"/>
              </w:tabs>
              <w:spacing w:line="276" w:lineRule="auto"/>
              <w:jc w:val="both"/>
              <w:rPr>
                <w:rFonts w:ascii="Times New Roman" w:hAnsi="Times New Roman" w:cs="Times New Roman"/>
                <w:b/>
                <w:sz w:val="24"/>
                <w:szCs w:val="24"/>
              </w:rPr>
            </w:pPr>
            <w:hyperlink r:id="rId12" w:history="1">
              <w:r w:rsidR="00854DB5" w:rsidRPr="00854DB5">
                <w:rPr>
                  <w:rStyle w:val="Hyperlink"/>
                  <w:rFonts w:ascii="Times New Roman" w:hAnsi="Times New Roman" w:cs="Times New Roman"/>
                  <w:b/>
                  <w:sz w:val="24"/>
                  <w:szCs w:val="24"/>
                </w:rPr>
                <w:t>CSU EO 1109</w:t>
              </w:r>
            </w:hyperlink>
            <w:r w:rsidR="00854DB5">
              <w:rPr>
                <w:rFonts w:ascii="Times New Roman" w:hAnsi="Times New Roman" w:cs="Times New Roman"/>
                <w:b/>
                <w:sz w:val="24"/>
                <w:szCs w:val="24"/>
              </w:rPr>
              <w:t xml:space="preserve">, </w:t>
            </w:r>
            <w:hyperlink r:id="rId13" w:history="1">
              <w:r w:rsidR="00854DB5" w:rsidRPr="00E459C8">
                <w:rPr>
                  <w:rStyle w:val="Hyperlink"/>
                  <w:rFonts w:ascii="Times New Roman" w:hAnsi="Times New Roman" w:cs="Times New Roman"/>
                  <w:b/>
                  <w:sz w:val="24"/>
                  <w:szCs w:val="24"/>
                </w:rPr>
                <w:t xml:space="preserve">Alcoholic Beverage Control Department </w:t>
              </w:r>
              <w:r w:rsidR="00E459C8" w:rsidRPr="00E459C8">
                <w:rPr>
                  <w:rStyle w:val="Hyperlink"/>
                  <w:rFonts w:ascii="Times New Roman" w:hAnsi="Times New Roman" w:cs="Times New Roman"/>
                  <w:b/>
                  <w:sz w:val="24"/>
                  <w:szCs w:val="24"/>
                </w:rPr>
                <w:t>State of California</w:t>
              </w:r>
            </w:hyperlink>
            <w:r w:rsidR="00E459C8">
              <w:rPr>
                <w:rFonts w:ascii="Times New Roman" w:hAnsi="Times New Roman" w:cs="Times New Roman"/>
                <w:b/>
                <w:sz w:val="24"/>
                <w:szCs w:val="24"/>
              </w:rPr>
              <w:t xml:space="preserve">, and </w:t>
            </w:r>
            <w:hyperlink r:id="rId14" w:history="1">
              <w:r w:rsidR="00E459C8" w:rsidRPr="00E459C8">
                <w:rPr>
                  <w:rStyle w:val="Hyperlink"/>
                  <w:rFonts w:ascii="Times New Roman" w:hAnsi="Times New Roman" w:cs="Times New Roman"/>
                  <w:b/>
                  <w:sz w:val="24"/>
                  <w:szCs w:val="24"/>
                </w:rPr>
                <w:t>NAIA Official Handbook</w:t>
              </w:r>
            </w:hyperlink>
          </w:p>
        </w:tc>
      </w:tr>
      <w:tr w:rsidR="00AA0C31" w14:paraId="06124230" w14:textId="77777777" w:rsidTr="00432295">
        <w:trPr>
          <w:trHeight w:val="368"/>
        </w:trPr>
        <w:tc>
          <w:tcPr>
            <w:tcW w:w="2706" w:type="dxa"/>
          </w:tcPr>
          <w:p w14:paraId="26E19A36" w14:textId="77777777" w:rsidR="00AA0C31" w:rsidRDefault="00AA0C31" w:rsidP="00093A40">
            <w:pPr>
              <w:pStyle w:val="NoSpacing"/>
              <w:tabs>
                <w:tab w:val="decimal" w:pos="2160"/>
                <w:tab w:val="decimal" w:pos="79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Effective Date:   </w:t>
            </w:r>
          </w:p>
        </w:tc>
        <w:tc>
          <w:tcPr>
            <w:tcW w:w="7359" w:type="dxa"/>
          </w:tcPr>
          <w:p w14:paraId="37E5CDBB" w14:textId="77777777" w:rsidR="00AA0C31" w:rsidRPr="00564D47" w:rsidRDefault="00E459C8" w:rsidP="00093A40">
            <w:pPr>
              <w:pStyle w:val="NoSpacing"/>
              <w:tabs>
                <w:tab w:val="decimal" w:pos="2160"/>
                <w:tab w:val="decimal" w:pos="7920"/>
              </w:tabs>
              <w:spacing w:line="276" w:lineRule="auto"/>
              <w:jc w:val="both"/>
              <w:rPr>
                <w:rFonts w:ascii="Times New Roman" w:hAnsi="Times New Roman" w:cs="Times New Roman"/>
                <w:sz w:val="24"/>
                <w:szCs w:val="24"/>
              </w:rPr>
            </w:pPr>
            <w:r>
              <w:rPr>
                <w:rFonts w:ascii="Times New Roman" w:hAnsi="Times New Roman" w:cs="Times New Roman"/>
                <w:sz w:val="24"/>
                <w:szCs w:val="24"/>
              </w:rPr>
              <w:t>November 10, 1997</w:t>
            </w:r>
          </w:p>
        </w:tc>
      </w:tr>
      <w:tr w:rsidR="00AA0C31" w14:paraId="6391FD63" w14:textId="77777777" w:rsidTr="00432295">
        <w:trPr>
          <w:trHeight w:val="368"/>
        </w:trPr>
        <w:tc>
          <w:tcPr>
            <w:tcW w:w="2706" w:type="dxa"/>
          </w:tcPr>
          <w:p w14:paraId="0581CC8F" w14:textId="77777777" w:rsidR="00AA0C31" w:rsidRDefault="00AA0C31" w:rsidP="00093A40">
            <w:pPr>
              <w:pStyle w:val="NoSpacing"/>
              <w:tabs>
                <w:tab w:val="decimal" w:pos="2160"/>
                <w:tab w:val="decimal" w:pos="79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Revised Date:</w:t>
            </w:r>
          </w:p>
        </w:tc>
        <w:tc>
          <w:tcPr>
            <w:tcW w:w="7359" w:type="dxa"/>
          </w:tcPr>
          <w:p w14:paraId="5F91485D" w14:textId="77777777" w:rsidR="00AA0C31" w:rsidRPr="00564D47" w:rsidRDefault="00AA0C31" w:rsidP="00093A40">
            <w:pPr>
              <w:pStyle w:val="NoSpacing"/>
              <w:tabs>
                <w:tab w:val="decimal" w:pos="2160"/>
                <w:tab w:val="decimal" w:pos="7920"/>
              </w:tabs>
              <w:spacing w:line="276" w:lineRule="auto"/>
              <w:jc w:val="both"/>
              <w:rPr>
                <w:rFonts w:ascii="Times New Roman" w:hAnsi="Times New Roman" w:cs="Times New Roman"/>
                <w:sz w:val="24"/>
                <w:szCs w:val="24"/>
              </w:rPr>
            </w:pPr>
          </w:p>
        </w:tc>
      </w:tr>
      <w:tr w:rsidR="00AA0C31" w14:paraId="797923B5" w14:textId="77777777" w:rsidTr="00432295">
        <w:trPr>
          <w:trHeight w:val="368"/>
        </w:trPr>
        <w:tc>
          <w:tcPr>
            <w:tcW w:w="2706" w:type="dxa"/>
          </w:tcPr>
          <w:p w14:paraId="72B2A47D" w14:textId="77777777" w:rsidR="00AA0C31" w:rsidRDefault="00AA0C31" w:rsidP="00093A40">
            <w:pPr>
              <w:pStyle w:val="NoSpacing"/>
              <w:tabs>
                <w:tab w:val="decimal" w:pos="2160"/>
                <w:tab w:val="decimal" w:pos="79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Approved:</w:t>
            </w:r>
          </w:p>
        </w:tc>
        <w:tc>
          <w:tcPr>
            <w:tcW w:w="7359" w:type="dxa"/>
          </w:tcPr>
          <w:p w14:paraId="4A5D5455" w14:textId="77777777" w:rsidR="00AA0C31" w:rsidRPr="00564D47" w:rsidRDefault="00BA7601" w:rsidP="00093A40">
            <w:pPr>
              <w:pStyle w:val="NoSpacing"/>
              <w:tabs>
                <w:tab w:val="decimal" w:pos="2160"/>
                <w:tab w:val="decimal" w:pos="792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President Thomas A. Cropper </w:t>
            </w:r>
          </w:p>
        </w:tc>
      </w:tr>
      <w:tr w:rsidR="00F86B71" w14:paraId="03DDD945" w14:textId="77777777" w:rsidTr="00432295">
        <w:trPr>
          <w:trHeight w:val="368"/>
        </w:trPr>
        <w:tc>
          <w:tcPr>
            <w:tcW w:w="2706" w:type="dxa"/>
          </w:tcPr>
          <w:p w14:paraId="375BC6FF" w14:textId="77777777" w:rsidR="00F86B71" w:rsidRDefault="00F86B71" w:rsidP="00093A40">
            <w:pPr>
              <w:pStyle w:val="NoSpacing"/>
              <w:tabs>
                <w:tab w:val="decimal" w:pos="2160"/>
                <w:tab w:val="decimal" w:pos="7920"/>
              </w:tabs>
              <w:spacing w:line="276" w:lineRule="auto"/>
              <w:jc w:val="both"/>
              <w:rPr>
                <w:rFonts w:ascii="Times New Roman" w:hAnsi="Times New Roman" w:cs="Times New Roman"/>
                <w:b/>
                <w:sz w:val="24"/>
                <w:szCs w:val="24"/>
              </w:rPr>
            </w:pPr>
            <w:r>
              <w:rPr>
                <w:rFonts w:ascii="Times New Roman" w:hAnsi="Times New Roman" w:cs="Times New Roman"/>
                <w:b/>
                <w:sz w:val="24"/>
                <w:szCs w:val="24"/>
              </w:rPr>
              <w:t>Approval Signature:</w:t>
            </w:r>
          </w:p>
        </w:tc>
        <w:tc>
          <w:tcPr>
            <w:tcW w:w="7359" w:type="dxa"/>
            <w:tcBorders>
              <w:bottom w:val="single" w:sz="12" w:space="0" w:color="auto"/>
            </w:tcBorders>
          </w:tcPr>
          <w:p w14:paraId="56EE025F" w14:textId="77777777" w:rsidR="00F86B71" w:rsidRPr="00564D47" w:rsidRDefault="00F86B71" w:rsidP="00093A40">
            <w:pPr>
              <w:pStyle w:val="NoSpacing"/>
              <w:tabs>
                <w:tab w:val="decimal" w:pos="2160"/>
                <w:tab w:val="decimal" w:pos="7920"/>
              </w:tabs>
              <w:spacing w:line="276" w:lineRule="auto"/>
              <w:jc w:val="both"/>
              <w:rPr>
                <w:rFonts w:ascii="Times New Roman" w:hAnsi="Times New Roman" w:cs="Times New Roman"/>
                <w:sz w:val="24"/>
                <w:szCs w:val="24"/>
              </w:rPr>
            </w:pPr>
          </w:p>
        </w:tc>
      </w:tr>
    </w:tbl>
    <w:p w14:paraId="70E4EEFA" w14:textId="77777777" w:rsidR="00F86B71" w:rsidRDefault="00F86B71" w:rsidP="002E09D9">
      <w:pPr>
        <w:spacing w:after="0" w:line="240" w:lineRule="auto"/>
        <w:contextualSpacing/>
        <w:rPr>
          <w:rFonts w:ascii="Times New Roman" w:hAnsi="Times New Roman"/>
          <w:b/>
          <w:sz w:val="24"/>
          <w:szCs w:val="24"/>
        </w:rPr>
      </w:pPr>
    </w:p>
    <w:p w14:paraId="19B0CE88" w14:textId="77777777" w:rsidR="002E09D9" w:rsidRDefault="002E09D9" w:rsidP="00484BF9">
      <w:pPr>
        <w:spacing w:after="0" w:line="240" w:lineRule="auto"/>
        <w:contextualSpacing/>
        <w:rPr>
          <w:rFonts w:ascii="Times New Roman" w:hAnsi="Times New Roman"/>
          <w:b/>
          <w:sz w:val="24"/>
          <w:szCs w:val="24"/>
        </w:rPr>
      </w:pPr>
      <w:r w:rsidRPr="004045A3">
        <w:rPr>
          <w:rFonts w:ascii="Times New Roman" w:hAnsi="Times New Roman"/>
          <w:b/>
          <w:sz w:val="24"/>
          <w:szCs w:val="24"/>
        </w:rPr>
        <w:t>Purpose</w:t>
      </w:r>
      <w:r>
        <w:rPr>
          <w:rFonts w:ascii="Times New Roman" w:hAnsi="Times New Roman"/>
          <w:b/>
          <w:sz w:val="24"/>
          <w:szCs w:val="24"/>
        </w:rPr>
        <w:t>:</w:t>
      </w:r>
    </w:p>
    <w:p w14:paraId="2EEFE57D" w14:textId="77777777" w:rsidR="002111FD" w:rsidRPr="00432295" w:rsidRDefault="008D207B" w:rsidP="00432295">
      <w:pPr>
        <w:pStyle w:val="BodyText"/>
        <w:ind w:left="0"/>
        <w:contextualSpacing/>
        <w:rPr>
          <w:sz w:val="24"/>
          <w:szCs w:val="24"/>
        </w:rPr>
      </w:pPr>
      <w:r w:rsidRPr="00432295">
        <w:rPr>
          <w:sz w:val="24"/>
          <w:szCs w:val="24"/>
        </w:rPr>
        <w:t xml:space="preserve">The purpose of this policy is to establish a campus-wide standard for the sale, disbursement, </w:t>
      </w:r>
      <w:proofErr w:type="gramStart"/>
      <w:r w:rsidRPr="00432295">
        <w:rPr>
          <w:sz w:val="24"/>
          <w:szCs w:val="24"/>
        </w:rPr>
        <w:t>consumption</w:t>
      </w:r>
      <w:proofErr w:type="gramEnd"/>
      <w:r w:rsidRPr="00432295">
        <w:rPr>
          <w:sz w:val="24"/>
          <w:szCs w:val="24"/>
        </w:rPr>
        <w:t xml:space="preserve"> or possession of </w:t>
      </w:r>
      <w:r w:rsidR="002111FD" w:rsidRPr="00432295">
        <w:rPr>
          <w:spacing w:val="-1"/>
          <w:sz w:val="24"/>
          <w:szCs w:val="24"/>
        </w:rPr>
        <w:t>alcoholic</w:t>
      </w:r>
      <w:r w:rsidR="002111FD" w:rsidRPr="00432295">
        <w:rPr>
          <w:sz w:val="24"/>
          <w:szCs w:val="24"/>
        </w:rPr>
        <w:t xml:space="preserve"> </w:t>
      </w:r>
      <w:r w:rsidR="002111FD" w:rsidRPr="00432295">
        <w:rPr>
          <w:spacing w:val="-2"/>
          <w:sz w:val="24"/>
          <w:szCs w:val="24"/>
        </w:rPr>
        <w:t>beverage</w:t>
      </w:r>
      <w:r w:rsidRPr="00432295">
        <w:rPr>
          <w:spacing w:val="-2"/>
          <w:sz w:val="24"/>
          <w:szCs w:val="24"/>
        </w:rPr>
        <w:t>s</w:t>
      </w:r>
      <w:r w:rsidR="002111FD" w:rsidRPr="00432295">
        <w:rPr>
          <w:sz w:val="24"/>
          <w:szCs w:val="24"/>
        </w:rPr>
        <w:t xml:space="preserve"> </w:t>
      </w:r>
      <w:r w:rsidRPr="00432295">
        <w:rPr>
          <w:spacing w:val="1"/>
          <w:sz w:val="24"/>
          <w:szCs w:val="24"/>
        </w:rPr>
        <w:t>at California State University Maritime Academy (Cal Maritime).</w:t>
      </w:r>
      <w:r w:rsidR="002111FD" w:rsidRPr="00432295">
        <w:rPr>
          <w:sz w:val="24"/>
          <w:szCs w:val="24"/>
        </w:rPr>
        <w:t xml:space="preserve"> </w:t>
      </w:r>
      <w:r w:rsidR="002111FD" w:rsidRPr="00432295">
        <w:rPr>
          <w:spacing w:val="-1"/>
          <w:sz w:val="24"/>
          <w:szCs w:val="24"/>
        </w:rPr>
        <w:t>These</w:t>
      </w:r>
      <w:r w:rsidR="002111FD" w:rsidRPr="00432295">
        <w:rPr>
          <w:sz w:val="24"/>
          <w:szCs w:val="24"/>
        </w:rPr>
        <w:t xml:space="preserve"> </w:t>
      </w:r>
      <w:r w:rsidR="002111FD" w:rsidRPr="00432295">
        <w:rPr>
          <w:spacing w:val="-1"/>
          <w:sz w:val="24"/>
          <w:szCs w:val="24"/>
        </w:rPr>
        <w:t>requirements are</w:t>
      </w:r>
      <w:r w:rsidR="002111FD" w:rsidRPr="00432295">
        <w:rPr>
          <w:sz w:val="24"/>
          <w:szCs w:val="24"/>
        </w:rPr>
        <w:t xml:space="preserve"> </w:t>
      </w:r>
      <w:r w:rsidR="002111FD" w:rsidRPr="00432295">
        <w:rPr>
          <w:spacing w:val="-1"/>
          <w:sz w:val="24"/>
          <w:szCs w:val="24"/>
        </w:rPr>
        <w:t>stipulated</w:t>
      </w:r>
      <w:r w:rsidR="002111FD" w:rsidRPr="00432295">
        <w:rPr>
          <w:sz w:val="24"/>
          <w:szCs w:val="24"/>
        </w:rPr>
        <w:t xml:space="preserve"> </w:t>
      </w:r>
      <w:r w:rsidR="002111FD" w:rsidRPr="00432295">
        <w:rPr>
          <w:spacing w:val="-2"/>
          <w:sz w:val="24"/>
          <w:szCs w:val="24"/>
        </w:rPr>
        <w:t>system</w:t>
      </w:r>
      <w:r w:rsidRPr="00432295">
        <w:rPr>
          <w:sz w:val="24"/>
          <w:szCs w:val="24"/>
        </w:rPr>
        <w:t>-</w:t>
      </w:r>
      <w:r w:rsidR="002111FD" w:rsidRPr="00432295">
        <w:rPr>
          <w:spacing w:val="-1"/>
          <w:sz w:val="24"/>
          <w:szCs w:val="24"/>
        </w:rPr>
        <w:t>wide</w:t>
      </w:r>
      <w:r w:rsidR="002111FD" w:rsidRPr="00432295">
        <w:rPr>
          <w:sz w:val="24"/>
          <w:szCs w:val="24"/>
        </w:rPr>
        <w:t xml:space="preserve"> by</w:t>
      </w:r>
      <w:r w:rsidR="002111FD" w:rsidRPr="00432295">
        <w:rPr>
          <w:spacing w:val="-5"/>
          <w:sz w:val="24"/>
          <w:szCs w:val="24"/>
        </w:rPr>
        <w:t xml:space="preserve"> </w:t>
      </w:r>
      <w:r w:rsidR="002111FD" w:rsidRPr="00432295">
        <w:rPr>
          <w:sz w:val="24"/>
          <w:szCs w:val="24"/>
        </w:rPr>
        <w:t xml:space="preserve">the </w:t>
      </w:r>
      <w:r w:rsidR="002111FD" w:rsidRPr="00432295">
        <w:rPr>
          <w:spacing w:val="-1"/>
          <w:sz w:val="24"/>
          <w:szCs w:val="24"/>
        </w:rPr>
        <w:t>Executive</w:t>
      </w:r>
      <w:r w:rsidR="002111FD" w:rsidRPr="00432295">
        <w:rPr>
          <w:sz w:val="24"/>
          <w:szCs w:val="24"/>
        </w:rPr>
        <w:t xml:space="preserve"> </w:t>
      </w:r>
      <w:r w:rsidR="002111FD" w:rsidRPr="00432295">
        <w:rPr>
          <w:spacing w:val="-1"/>
          <w:sz w:val="24"/>
          <w:szCs w:val="24"/>
        </w:rPr>
        <w:t>Order</w:t>
      </w:r>
      <w:r w:rsidR="002111FD" w:rsidRPr="00432295">
        <w:rPr>
          <w:sz w:val="24"/>
          <w:szCs w:val="24"/>
        </w:rPr>
        <w:t xml:space="preserve"> of the California </w:t>
      </w:r>
      <w:r w:rsidR="002111FD" w:rsidRPr="00432295">
        <w:rPr>
          <w:spacing w:val="-1"/>
          <w:sz w:val="24"/>
          <w:szCs w:val="24"/>
        </w:rPr>
        <w:t>State</w:t>
      </w:r>
      <w:r w:rsidR="002111FD" w:rsidRPr="00432295">
        <w:rPr>
          <w:sz w:val="24"/>
          <w:szCs w:val="24"/>
        </w:rPr>
        <w:t xml:space="preserve"> </w:t>
      </w:r>
      <w:r w:rsidR="002111FD" w:rsidRPr="00432295">
        <w:rPr>
          <w:spacing w:val="-1"/>
          <w:sz w:val="24"/>
          <w:szCs w:val="24"/>
        </w:rPr>
        <w:t>University (CSU)</w:t>
      </w:r>
      <w:r w:rsidR="002111FD" w:rsidRPr="00432295">
        <w:rPr>
          <w:spacing w:val="-5"/>
          <w:sz w:val="24"/>
          <w:szCs w:val="24"/>
        </w:rPr>
        <w:t xml:space="preserve"> </w:t>
      </w:r>
      <w:r w:rsidR="002111FD" w:rsidRPr="00432295">
        <w:rPr>
          <w:sz w:val="24"/>
          <w:szCs w:val="24"/>
        </w:rPr>
        <w:t xml:space="preserve">and the </w:t>
      </w:r>
      <w:r w:rsidR="002111FD" w:rsidRPr="00432295">
        <w:rPr>
          <w:spacing w:val="-1"/>
          <w:sz w:val="24"/>
          <w:szCs w:val="24"/>
        </w:rPr>
        <w:t>Federal</w:t>
      </w:r>
      <w:r w:rsidR="002111FD" w:rsidRPr="00432295">
        <w:rPr>
          <w:sz w:val="24"/>
          <w:szCs w:val="24"/>
        </w:rPr>
        <w:t xml:space="preserve"> </w:t>
      </w:r>
      <w:r w:rsidR="002111FD" w:rsidRPr="00432295">
        <w:rPr>
          <w:spacing w:val="-1"/>
          <w:sz w:val="24"/>
          <w:szCs w:val="24"/>
        </w:rPr>
        <w:t>Drug-Free</w:t>
      </w:r>
      <w:r w:rsidR="002111FD" w:rsidRPr="00432295">
        <w:rPr>
          <w:sz w:val="24"/>
          <w:szCs w:val="24"/>
        </w:rPr>
        <w:t xml:space="preserve"> Schools</w:t>
      </w:r>
      <w:r w:rsidR="002111FD" w:rsidRPr="00432295">
        <w:rPr>
          <w:spacing w:val="-1"/>
          <w:sz w:val="24"/>
          <w:szCs w:val="24"/>
        </w:rPr>
        <w:t xml:space="preserve"> </w:t>
      </w:r>
      <w:r w:rsidR="002111FD" w:rsidRPr="00432295">
        <w:rPr>
          <w:sz w:val="24"/>
          <w:szCs w:val="24"/>
        </w:rPr>
        <w:t>and</w:t>
      </w:r>
      <w:r w:rsidR="002111FD" w:rsidRPr="00432295">
        <w:rPr>
          <w:spacing w:val="-3"/>
          <w:sz w:val="24"/>
          <w:szCs w:val="24"/>
        </w:rPr>
        <w:t xml:space="preserve"> </w:t>
      </w:r>
      <w:r w:rsidR="002111FD" w:rsidRPr="00432295">
        <w:rPr>
          <w:spacing w:val="-1"/>
          <w:sz w:val="24"/>
          <w:szCs w:val="24"/>
        </w:rPr>
        <w:t>Communities</w:t>
      </w:r>
      <w:r w:rsidR="002111FD" w:rsidRPr="00432295">
        <w:rPr>
          <w:spacing w:val="-4"/>
          <w:sz w:val="24"/>
          <w:szCs w:val="24"/>
        </w:rPr>
        <w:t xml:space="preserve"> </w:t>
      </w:r>
      <w:r w:rsidR="002111FD" w:rsidRPr="00432295">
        <w:rPr>
          <w:spacing w:val="-1"/>
          <w:sz w:val="24"/>
          <w:szCs w:val="24"/>
        </w:rPr>
        <w:t>Act</w:t>
      </w:r>
      <w:r w:rsidR="002111FD" w:rsidRPr="00432295">
        <w:rPr>
          <w:sz w:val="24"/>
          <w:szCs w:val="24"/>
        </w:rPr>
        <w:t xml:space="preserve"> </w:t>
      </w:r>
      <w:r w:rsidR="002111FD" w:rsidRPr="00432295">
        <w:rPr>
          <w:spacing w:val="-1"/>
          <w:sz w:val="24"/>
          <w:szCs w:val="24"/>
        </w:rPr>
        <w:t xml:space="preserve">Amendments </w:t>
      </w:r>
      <w:r w:rsidR="002111FD" w:rsidRPr="00432295">
        <w:rPr>
          <w:sz w:val="24"/>
          <w:szCs w:val="24"/>
        </w:rPr>
        <w:t>of</w:t>
      </w:r>
      <w:r w:rsidR="002111FD" w:rsidRPr="00432295">
        <w:rPr>
          <w:spacing w:val="-3"/>
          <w:sz w:val="24"/>
          <w:szCs w:val="24"/>
        </w:rPr>
        <w:t xml:space="preserve"> </w:t>
      </w:r>
      <w:r w:rsidR="002111FD" w:rsidRPr="00432295">
        <w:rPr>
          <w:sz w:val="24"/>
          <w:szCs w:val="24"/>
        </w:rPr>
        <w:t xml:space="preserve">1989 </w:t>
      </w:r>
      <w:r w:rsidR="002111FD" w:rsidRPr="00432295">
        <w:rPr>
          <w:spacing w:val="1"/>
          <w:sz w:val="24"/>
          <w:szCs w:val="24"/>
        </w:rPr>
        <w:t>(20</w:t>
      </w:r>
      <w:r w:rsidR="002111FD" w:rsidRPr="00432295">
        <w:rPr>
          <w:spacing w:val="59"/>
          <w:sz w:val="24"/>
          <w:szCs w:val="24"/>
        </w:rPr>
        <w:t xml:space="preserve"> </w:t>
      </w:r>
      <w:r w:rsidR="002111FD" w:rsidRPr="00432295">
        <w:rPr>
          <w:spacing w:val="-1"/>
          <w:sz w:val="24"/>
          <w:szCs w:val="24"/>
        </w:rPr>
        <w:t>U.S.C.§1145g).</w:t>
      </w:r>
    </w:p>
    <w:p w14:paraId="4443BB16" w14:textId="77777777" w:rsidR="00305568" w:rsidRDefault="00305568" w:rsidP="00484BF9">
      <w:pPr>
        <w:spacing w:after="0" w:line="240" w:lineRule="auto"/>
        <w:contextualSpacing/>
        <w:rPr>
          <w:rFonts w:ascii="Times New Roman" w:hAnsi="Times New Roman"/>
          <w:b/>
          <w:sz w:val="24"/>
          <w:szCs w:val="24"/>
        </w:rPr>
      </w:pPr>
    </w:p>
    <w:p w14:paraId="756D0A30" w14:textId="77777777" w:rsidR="00305568" w:rsidRPr="00305568" w:rsidRDefault="00305568" w:rsidP="00484BF9">
      <w:pPr>
        <w:spacing w:after="0" w:line="240" w:lineRule="auto"/>
        <w:contextualSpacing/>
        <w:rPr>
          <w:rFonts w:ascii="Times New Roman" w:hAnsi="Times New Roman"/>
          <w:b/>
          <w:sz w:val="24"/>
          <w:szCs w:val="24"/>
        </w:rPr>
      </w:pPr>
      <w:r w:rsidRPr="00305568">
        <w:rPr>
          <w:rFonts w:ascii="Times New Roman" w:hAnsi="Times New Roman"/>
          <w:b/>
          <w:sz w:val="24"/>
          <w:szCs w:val="24"/>
        </w:rPr>
        <w:t>Scope</w:t>
      </w:r>
    </w:p>
    <w:p w14:paraId="732CD36A" w14:textId="77777777" w:rsidR="00BA7601" w:rsidRPr="004045A3" w:rsidRDefault="00BA7601" w:rsidP="00484BF9">
      <w:pPr>
        <w:spacing w:after="0" w:line="240" w:lineRule="auto"/>
        <w:contextualSpacing/>
        <w:rPr>
          <w:rFonts w:ascii="Times New Roman" w:hAnsi="Times New Roman"/>
          <w:sz w:val="24"/>
          <w:szCs w:val="24"/>
        </w:rPr>
      </w:pPr>
      <w:r>
        <w:rPr>
          <w:rFonts w:ascii="Times New Roman" w:hAnsi="Times New Roman"/>
          <w:sz w:val="24"/>
          <w:szCs w:val="24"/>
        </w:rPr>
        <w:t>This policy applies to</w:t>
      </w:r>
      <w:r w:rsidR="00DD5BD5">
        <w:rPr>
          <w:rFonts w:ascii="Times New Roman" w:hAnsi="Times New Roman"/>
          <w:sz w:val="24"/>
          <w:szCs w:val="24"/>
        </w:rPr>
        <w:t xml:space="preserve"> all members of the Cal Maritime community, including </w:t>
      </w:r>
      <w:r w:rsidR="008D207B">
        <w:rPr>
          <w:rFonts w:ascii="Times New Roman" w:hAnsi="Times New Roman"/>
          <w:sz w:val="24"/>
          <w:szCs w:val="24"/>
        </w:rPr>
        <w:t xml:space="preserve">students, faculty, staff, </w:t>
      </w:r>
      <w:r w:rsidR="00DD5BD5">
        <w:rPr>
          <w:rFonts w:ascii="Times New Roman" w:hAnsi="Times New Roman"/>
          <w:sz w:val="24"/>
          <w:szCs w:val="24"/>
        </w:rPr>
        <w:t>visitors</w:t>
      </w:r>
      <w:r w:rsidR="008D207B">
        <w:rPr>
          <w:rFonts w:ascii="Times New Roman" w:hAnsi="Times New Roman"/>
          <w:sz w:val="24"/>
          <w:szCs w:val="24"/>
        </w:rPr>
        <w:t>,</w:t>
      </w:r>
      <w:r w:rsidR="00DD5BD5">
        <w:rPr>
          <w:rFonts w:ascii="Times New Roman" w:hAnsi="Times New Roman"/>
          <w:sz w:val="24"/>
          <w:szCs w:val="24"/>
        </w:rPr>
        <w:t xml:space="preserve"> and </w:t>
      </w:r>
      <w:r w:rsidR="008D207B">
        <w:rPr>
          <w:rFonts w:ascii="Times New Roman" w:hAnsi="Times New Roman"/>
          <w:sz w:val="24"/>
          <w:szCs w:val="24"/>
        </w:rPr>
        <w:t xml:space="preserve">sponsored </w:t>
      </w:r>
      <w:r w:rsidR="00DD5BD5">
        <w:rPr>
          <w:rFonts w:ascii="Times New Roman" w:hAnsi="Times New Roman"/>
          <w:sz w:val="24"/>
          <w:szCs w:val="24"/>
        </w:rPr>
        <w:t xml:space="preserve">guests. </w:t>
      </w:r>
    </w:p>
    <w:p w14:paraId="19B76CA4" w14:textId="77777777" w:rsidR="002E09D9" w:rsidRPr="004045A3" w:rsidRDefault="002E09D9" w:rsidP="00484BF9">
      <w:pPr>
        <w:spacing w:after="0" w:line="240" w:lineRule="auto"/>
        <w:contextualSpacing/>
        <w:rPr>
          <w:rFonts w:ascii="Times New Roman" w:hAnsi="Times New Roman"/>
          <w:sz w:val="24"/>
          <w:szCs w:val="24"/>
        </w:rPr>
      </w:pPr>
    </w:p>
    <w:p w14:paraId="2CCF8F0B" w14:textId="77777777" w:rsidR="002E09D9" w:rsidRDefault="002E09D9" w:rsidP="00484BF9">
      <w:pPr>
        <w:spacing w:after="0" w:line="240" w:lineRule="auto"/>
        <w:contextualSpacing/>
        <w:rPr>
          <w:rFonts w:ascii="Times New Roman" w:hAnsi="Times New Roman"/>
          <w:sz w:val="24"/>
          <w:szCs w:val="24"/>
        </w:rPr>
      </w:pPr>
      <w:r w:rsidRPr="004045A3">
        <w:rPr>
          <w:rFonts w:ascii="Times New Roman" w:hAnsi="Times New Roman"/>
          <w:b/>
          <w:sz w:val="24"/>
          <w:szCs w:val="24"/>
        </w:rPr>
        <w:t>Accountability</w:t>
      </w:r>
      <w:r>
        <w:rPr>
          <w:rFonts w:ascii="Times New Roman" w:hAnsi="Times New Roman"/>
          <w:sz w:val="24"/>
          <w:szCs w:val="24"/>
        </w:rPr>
        <w:t xml:space="preserve">:  </w:t>
      </w:r>
    </w:p>
    <w:p w14:paraId="31AF6D11" w14:textId="77777777" w:rsidR="00BA7601" w:rsidRPr="00DD5BD5" w:rsidRDefault="00BA7601" w:rsidP="00DD5BD5">
      <w:pPr>
        <w:pStyle w:val="Heading4"/>
        <w:ind w:left="0"/>
        <w:rPr>
          <w:rFonts w:cs="Times New Roman"/>
          <w:b w:val="0"/>
          <w:bCs w:val="0"/>
          <w:u w:val="none"/>
        </w:rPr>
      </w:pPr>
      <w:r w:rsidRPr="00DD5BD5">
        <w:rPr>
          <w:b w:val="0"/>
          <w:u w:val="none"/>
        </w:rPr>
        <w:t xml:space="preserve">The Office of the President is responsible for administering this policy and ensuring compliance. </w:t>
      </w:r>
    </w:p>
    <w:p w14:paraId="31F7F760" w14:textId="77777777" w:rsidR="002E09D9" w:rsidRDefault="002E09D9" w:rsidP="00484BF9">
      <w:pPr>
        <w:spacing w:after="0" w:line="240" w:lineRule="auto"/>
        <w:contextualSpacing/>
        <w:rPr>
          <w:rFonts w:ascii="Times New Roman" w:hAnsi="Times New Roman"/>
          <w:sz w:val="24"/>
          <w:szCs w:val="24"/>
        </w:rPr>
      </w:pPr>
    </w:p>
    <w:p w14:paraId="10D9DB52" w14:textId="77777777" w:rsidR="00F86B71" w:rsidRDefault="002E09D9" w:rsidP="00484BF9">
      <w:pPr>
        <w:tabs>
          <w:tab w:val="left" w:pos="8640"/>
        </w:tabs>
        <w:spacing w:after="0" w:line="240" w:lineRule="auto"/>
        <w:contextualSpacing/>
        <w:rPr>
          <w:rFonts w:ascii="Times New Roman" w:hAnsi="Times New Roman"/>
          <w:b/>
          <w:sz w:val="24"/>
          <w:szCs w:val="24"/>
        </w:rPr>
      </w:pPr>
      <w:r w:rsidRPr="00640CFD">
        <w:rPr>
          <w:rFonts w:ascii="Times New Roman" w:hAnsi="Times New Roman"/>
          <w:b/>
          <w:sz w:val="24"/>
          <w:szCs w:val="24"/>
        </w:rPr>
        <w:t xml:space="preserve">Policy: </w:t>
      </w:r>
    </w:p>
    <w:p w14:paraId="10BF8A2C" w14:textId="77777777" w:rsidR="007F2053" w:rsidRDefault="009E5A60" w:rsidP="00484BF9">
      <w:pPr>
        <w:tabs>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It is the policy of Cal Maritime that the sale, disbursement, </w:t>
      </w:r>
      <w:proofErr w:type="gramStart"/>
      <w:r>
        <w:rPr>
          <w:rFonts w:ascii="Times New Roman" w:hAnsi="Times New Roman"/>
          <w:sz w:val="24"/>
          <w:szCs w:val="24"/>
        </w:rPr>
        <w:t>consumption</w:t>
      </w:r>
      <w:proofErr w:type="gramEnd"/>
      <w:r>
        <w:rPr>
          <w:rFonts w:ascii="Times New Roman" w:hAnsi="Times New Roman"/>
          <w:sz w:val="24"/>
          <w:szCs w:val="24"/>
        </w:rPr>
        <w:t xml:space="preserve"> or possession of alcoholic beverages on campus or off campus, during Cal Maritime sponsored events, be allowed </w:t>
      </w:r>
      <w:r w:rsidR="00496C7F">
        <w:rPr>
          <w:rFonts w:ascii="Times New Roman" w:hAnsi="Times New Roman"/>
          <w:sz w:val="24"/>
          <w:szCs w:val="24"/>
        </w:rPr>
        <w:t>with</w:t>
      </w:r>
      <w:r>
        <w:rPr>
          <w:rFonts w:ascii="Times New Roman" w:hAnsi="Times New Roman"/>
          <w:sz w:val="24"/>
          <w:szCs w:val="24"/>
        </w:rPr>
        <w:t xml:space="preserve"> </w:t>
      </w:r>
      <w:r w:rsidR="00432295">
        <w:rPr>
          <w:rFonts w:ascii="Times New Roman" w:hAnsi="Times New Roman"/>
          <w:sz w:val="24"/>
          <w:szCs w:val="24"/>
        </w:rPr>
        <w:t xml:space="preserve">prior written approval by </w:t>
      </w:r>
      <w:r w:rsidR="00496C7F">
        <w:rPr>
          <w:rFonts w:ascii="Times New Roman" w:hAnsi="Times New Roman"/>
          <w:sz w:val="24"/>
          <w:szCs w:val="24"/>
        </w:rPr>
        <w:t>a member of the President’s Cabinet, senior admi</w:t>
      </w:r>
      <w:r>
        <w:rPr>
          <w:rFonts w:ascii="Times New Roman" w:hAnsi="Times New Roman"/>
          <w:sz w:val="24"/>
          <w:szCs w:val="24"/>
        </w:rPr>
        <w:t xml:space="preserve">nistration of Cal Maritime. Cal Maritime prohibits the unlawful possession, use, sale or distribution of alcohol and illegal drugs by students, faculty, staff, and visitors on its property, training vessels, or as part of any Cal Maritime sponsored activities. This prohibition extends to any off-campus activities that are sponsored by Cal Maritime or any of its recognized clubs and organizations. </w:t>
      </w:r>
    </w:p>
    <w:p w14:paraId="1F246200" w14:textId="77777777" w:rsidR="009E5A60" w:rsidRDefault="009E5A60" w:rsidP="00484BF9">
      <w:pPr>
        <w:tabs>
          <w:tab w:val="left" w:pos="8640"/>
        </w:tabs>
        <w:spacing w:after="0" w:line="240" w:lineRule="auto"/>
        <w:contextualSpacing/>
        <w:rPr>
          <w:rFonts w:ascii="Times New Roman" w:hAnsi="Times New Roman"/>
          <w:sz w:val="24"/>
          <w:szCs w:val="24"/>
        </w:rPr>
      </w:pPr>
    </w:p>
    <w:p w14:paraId="51D04D53" w14:textId="77777777" w:rsidR="009E5A60" w:rsidRDefault="009E5A60" w:rsidP="00484BF9">
      <w:pPr>
        <w:tabs>
          <w:tab w:val="left" w:pos="8640"/>
        </w:tabs>
        <w:spacing w:after="0" w:line="240" w:lineRule="auto"/>
        <w:contextualSpacing/>
        <w:rPr>
          <w:rFonts w:ascii="Times New Roman" w:hAnsi="Times New Roman"/>
          <w:sz w:val="24"/>
          <w:szCs w:val="24"/>
        </w:rPr>
      </w:pPr>
    </w:p>
    <w:p w14:paraId="3F335340" w14:textId="77777777" w:rsidR="00BE545E" w:rsidRDefault="00BE545E" w:rsidP="00484BF9">
      <w:pPr>
        <w:tabs>
          <w:tab w:val="left" w:pos="8640"/>
        </w:tabs>
        <w:spacing w:after="0" w:line="240" w:lineRule="auto"/>
        <w:contextualSpacing/>
        <w:rPr>
          <w:rFonts w:ascii="Times New Roman" w:hAnsi="Times New Roman"/>
          <w:sz w:val="24"/>
          <w:szCs w:val="24"/>
        </w:rPr>
      </w:pPr>
    </w:p>
    <w:p w14:paraId="2F0D9FE2" w14:textId="77777777" w:rsidR="00BE545E" w:rsidRDefault="00BE545E" w:rsidP="00484BF9">
      <w:pPr>
        <w:tabs>
          <w:tab w:val="left" w:pos="8640"/>
        </w:tabs>
        <w:spacing w:after="0" w:line="240" w:lineRule="auto"/>
        <w:contextualSpacing/>
        <w:rPr>
          <w:rFonts w:ascii="Times New Roman" w:hAnsi="Times New Roman"/>
          <w:sz w:val="24"/>
          <w:szCs w:val="24"/>
        </w:rPr>
      </w:pPr>
    </w:p>
    <w:p w14:paraId="38BB6E94" w14:textId="77777777" w:rsidR="00BE545E" w:rsidRDefault="00BE545E" w:rsidP="00484BF9">
      <w:pPr>
        <w:tabs>
          <w:tab w:val="left" w:pos="8640"/>
        </w:tabs>
        <w:spacing w:after="0" w:line="240" w:lineRule="auto"/>
        <w:contextualSpacing/>
        <w:rPr>
          <w:rFonts w:ascii="Times New Roman" w:hAnsi="Times New Roman"/>
          <w:sz w:val="24"/>
          <w:szCs w:val="24"/>
        </w:rPr>
      </w:pPr>
    </w:p>
    <w:p w14:paraId="098DF691" w14:textId="77777777" w:rsidR="00BE545E" w:rsidRDefault="00BE545E" w:rsidP="00484BF9">
      <w:pPr>
        <w:tabs>
          <w:tab w:val="left" w:pos="8640"/>
        </w:tabs>
        <w:spacing w:after="0" w:line="240" w:lineRule="auto"/>
        <w:contextualSpacing/>
        <w:rPr>
          <w:rFonts w:ascii="Times New Roman" w:hAnsi="Times New Roman"/>
          <w:sz w:val="24"/>
          <w:szCs w:val="24"/>
        </w:rPr>
      </w:pPr>
    </w:p>
    <w:p w14:paraId="2638C124" w14:textId="77777777" w:rsidR="009E5A60" w:rsidRDefault="009E5A60" w:rsidP="00484BF9">
      <w:pPr>
        <w:tabs>
          <w:tab w:val="left" w:pos="8640"/>
        </w:tabs>
        <w:spacing w:after="0" w:line="240" w:lineRule="auto"/>
        <w:contextualSpacing/>
        <w:rPr>
          <w:rFonts w:ascii="Times New Roman" w:hAnsi="Times New Roman"/>
          <w:sz w:val="24"/>
          <w:szCs w:val="24"/>
        </w:rPr>
      </w:pPr>
    </w:p>
    <w:p w14:paraId="6A5638D9" w14:textId="77777777" w:rsidR="009E5A60" w:rsidRDefault="009E5A60" w:rsidP="00484BF9">
      <w:pPr>
        <w:tabs>
          <w:tab w:val="left" w:pos="8640"/>
        </w:tabs>
        <w:spacing w:after="0" w:line="240" w:lineRule="auto"/>
        <w:contextualSpacing/>
        <w:rPr>
          <w:rFonts w:ascii="Times New Roman" w:hAnsi="Times New Roman"/>
          <w:b/>
          <w:sz w:val="24"/>
          <w:szCs w:val="24"/>
        </w:rPr>
      </w:pPr>
      <w:r w:rsidRPr="00640CFD">
        <w:rPr>
          <w:rFonts w:ascii="Times New Roman" w:hAnsi="Times New Roman"/>
          <w:b/>
          <w:sz w:val="24"/>
          <w:szCs w:val="24"/>
        </w:rPr>
        <w:t>P</w:t>
      </w:r>
      <w:r>
        <w:rPr>
          <w:rFonts w:ascii="Times New Roman" w:hAnsi="Times New Roman"/>
          <w:b/>
          <w:sz w:val="24"/>
          <w:szCs w:val="24"/>
        </w:rPr>
        <w:t>rocedures</w:t>
      </w:r>
      <w:r w:rsidRPr="00640CFD">
        <w:rPr>
          <w:rFonts w:ascii="Times New Roman" w:hAnsi="Times New Roman"/>
          <w:b/>
          <w:sz w:val="24"/>
          <w:szCs w:val="24"/>
        </w:rPr>
        <w:t xml:space="preserve">: </w:t>
      </w:r>
    </w:p>
    <w:p w14:paraId="08CFD492" w14:textId="77777777" w:rsidR="009E5A60" w:rsidRDefault="009E5A60" w:rsidP="00484BF9">
      <w:pPr>
        <w:pStyle w:val="ListParagraph"/>
        <w:numPr>
          <w:ilvl w:val="0"/>
          <w:numId w:val="16"/>
        </w:numPr>
        <w:tabs>
          <w:tab w:val="left" w:pos="8640"/>
        </w:tabs>
        <w:spacing w:after="0" w:line="240" w:lineRule="auto"/>
        <w:rPr>
          <w:rFonts w:ascii="Times New Roman" w:hAnsi="Times New Roman"/>
          <w:b/>
          <w:sz w:val="24"/>
          <w:szCs w:val="24"/>
        </w:rPr>
      </w:pPr>
      <w:r>
        <w:rPr>
          <w:rFonts w:ascii="Times New Roman" w:hAnsi="Times New Roman"/>
          <w:b/>
          <w:sz w:val="24"/>
          <w:szCs w:val="24"/>
        </w:rPr>
        <w:t>Use of Beverages</w:t>
      </w:r>
    </w:p>
    <w:p w14:paraId="281AA28F" w14:textId="517DB53E" w:rsidR="009E5A60" w:rsidRDefault="009E5A60" w:rsidP="00484BF9">
      <w:pPr>
        <w:pStyle w:val="ListParagraph"/>
        <w:tabs>
          <w:tab w:val="left" w:pos="8640"/>
        </w:tabs>
        <w:spacing w:after="0" w:line="240" w:lineRule="auto"/>
        <w:ind w:left="360"/>
        <w:rPr>
          <w:rFonts w:ascii="Times New Roman" w:hAnsi="Times New Roman"/>
          <w:sz w:val="24"/>
          <w:szCs w:val="24"/>
        </w:rPr>
      </w:pPr>
      <w:r>
        <w:rPr>
          <w:rFonts w:ascii="Times New Roman" w:hAnsi="Times New Roman"/>
          <w:sz w:val="24"/>
          <w:szCs w:val="24"/>
        </w:rPr>
        <w:t xml:space="preserve">The use of alcoholic beverages is a privilege that carries the expectation that its use will be consistent with Cal Maritime’s </w:t>
      </w:r>
      <w:r w:rsidR="00274FD3">
        <w:rPr>
          <w:rFonts w:ascii="Times New Roman" w:hAnsi="Times New Roman"/>
          <w:sz w:val="24"/>
          <w:szCs w:val="24"/>
        </w:rPr>
        <w:t xml:space="preserve">mission and that its consumption will be incidental to the event at which it is served. This privilege is revocable in whole or in part, at any time by </w:t>
      </w:r>
      <w:r w:rsidR="00C21F9F">
        <w:rPr>
          <w:rFonts w:ascii="Times New Roman" w:hAnsi="Times New Roman"/>
          <w:sz w:val="24"/>
          <w:szCs w:val="24"/>
        </w:rPr>
        <w:t>a President’s Cabinet</w:t>
      </w:r>
      <w:r w:rsidR="004F61F8">
        <w:rPr>
          <w:rFonts w:ascii="Times New Roman" w:hAnsi="Times New Roman"/>
          <w:sz w:val="24"/>
          <w:szCs w:val="24"/>
        </w:rPr>
        <w:t xml:space="preserve"> member</w:t>
      </w:r>
      <w:r w:rsidR="00496C7F">
        <w:rPr>
          <w:rFonts w:ascii="Times New Roman" w:hAnsi="Times New Roman"/>
          <w:sz w:val="24"/>
          <w:szCs w:val="24"/>
        </w:rPr>
        <w:t>.</w:t>
      </w:r>
      <w:r w:rsidR="00274FD3">
        <w:rPr>
          <w:rFonts w:ascii="Times New Roman" w:hAnsi="Times New Roman"/>
          <w:sz w:val="24"/>
          <w:szCs w:val="24"/>
        </w:rPr>
        <w:t xml:space="preserve"> Cal Maritime Police Department, in its sole opinion</w:t>
      </w:r>
      <w:r w:rsidR="00E7421B">
        <w:rPr>
          <w:rFonts w:ascii="Times New Roman" w:hAnsi="Times New Roman"/>
          <w:sz w:val="24"/>
          <w:szCs w:val="24"/>
        </w:rPr>
        <w:t>,</w:t>
      </w:r>
      <w:r w:rsidR="00274FD3">
        <w:rPr>
          <w:rFonts w:ascii="Times New Roman" w:hAnsi="Times New Roman"/>
          <w:sz w:val="24"/>
          <w:szCs w:val="24"/>
        </w:rPr>
        <w:t xml:space="preserve"> may determine the event is not enforcing regulations or has become a safety and risk issue</w:t>
      </w:r>
      <w:r w:rsidR="00E7421B">
        <w:rPr>
          <w:rFonts w:ascii="Times New Roman" w:hAnsi="Times New Roman"/>
          <w:sz w:val="24"/>
          <w:szCs w:val="24"/>
        </w:rPr>
        <w:t xml:space="preserve">. In these circumstances the Cal Maritime Police Department </w:t>
      </w:r>
      <w:r w:rsidR="00274FD3">
        <w:rPr>
          <w:rFonts w:ascii="Times New Roman" w:hAnsi="Times New Roman"/>
          <w:sz w:val="24"/>
          <w:szCs w:val="24"/>
        </w:rPr>
        <w:t xml:space="preserve">may stop the event and direct all participants to leave the facility and/or campus. </w:t>
      </w:r>
    </w:p>
    <w:p w14:paraId="20DB004C" w14:textId="77777777" w:rsidR="00E7421B" w:rsidRPr="009E5A60" w:rsidRDefault="00E7421B" w:rsidP="00484BF9">
      <w:pPr>
        <w:pStyle w:val="ListParagraph"/>
        <w:tabs>
          <w:tab w:val="left" w:pos="8640"/>
        </w:tabs>
        <w:spacing w:after="0" w:line="240" w:lineRule="auto"/>
        <w:ind w:left="360"/>
        <w:rPr>
          <w:rFonts w:ascii="Times New Roman" w:hAnsi="Times New Roman"/>
          <w:sz w:val="24"/>
          <w:szCs w:val="24"/>
        </w:rPr>
      </w:pPr>
    </w:p>
    <w:p w14:paraId="0CA72DDE" w14:textId="77777777" w:rsidR="00FC15BB" w:rsidRDefault="00FC15BB" w:rsidP="00484BF9">
      <w:pPr>
        <w:pStyle w:val="ListParagraph"/>
        <w:numPr>
          <w:ilvl w:val="0"/>
          <w:numId w:val="16"/>
        </w:numPr>
        <w:tabs>
          <w:tab w:val="left" w:pos="8640"/>
        </w:tabs>
        <w:spacing w:after="0" w:line="240" w:lineRule="auto"/>
        <w:rPr>
          <w:rFonts w:ascii="Times New Roman" w:hAnsi="Times New Roman"/>
          <w:b/>
          <w:sz w:val="24"/>
          <w:szCs w:val="24"/>
        </w:rPr>
      </w:pPr>
      <w:r>
        <w:rPr>
          <w:rFonts w:ascii="Times New Roman" w:hAnsi="Times New Roman"/>
          <w:b/>
          <w:sz w:val="24"/>
          <w:szCs w:val="24"/>
        </w:rPr>
        <w:t>Approval Process fo</w:t>
      </w:r>
      <w:r w:rsidRPr="00FC15BB">
        <w:rPr>
          <w:rFonts w:ascii="Times New Roman" w:hAnsi="Times New Roman"/>
          <w:b/>
          <w:sz w:val="24"/>
          <w:szCs w:val="24"/>
        </w:rPr>
        <w:t xml:space="preserve">r </w:t>
      </w:r>
      <w:r>
        <w:rPr>
          <w:rFonts w:ascii="Times New Roman" w:hAnsi="Times New Roman"/>
          <w:b/>
          <w:sz w:val="24"/>
          <w:szCs w:val="24"/>
        </w:rPr>
        <w:t>the use of alcoholic beverages</w:t>
      </w:r>
    </w:p>
    <w:p w14:paraId="0497515A" w14:textId="77777777" w:rsidR="00484BF9" w:rsidRDefault="00484BF9"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All request for the sale, disbursement, consumption or possession of alcoholic beverages on campus or off campus, during Cal Maritime sponsored events</w:t>
      </w:r>
      <w:r w:rsidR="00BC6F11">
        <w:rPr>
          <w:rFonts w:ascii="Times New Roman" w:hAnsi="Times New Roman"/>
          <w:sz w:val="24"/>
          <w:szCs w:val="24"/>
        </w:rPr>
        <w:t xml:space="preserve">, must complete an </w:t>
      </w:r>
      <w:hyperlink r:id="rId15" w:history="1">
        <w:r w:rsidR="00BC6F11" w:rsidRPr="00BC6F11">
          <w:rPr>
            <w:rStyle w:val="Hyperlink"/>
            <w:rFonts w:ascii="Times New Roman" w:hAnsi="Times New Roman"/>
            <w:sz w:val="24"/>
            <w:szCs w:val="24"/>
          </w:rPr>
          <w:t>Alcohol Request Form</w:t>
        </w:r>
      </w:hyperlink>
      <w:r w:rsidR="00BC6F11">
        <w:rPr>
          <w:rFonts w:ascii="Times New Roman" w:hAnsi="Times New Roman"/>
          <w:sz w:val="24"/>
          <w:szCs w:val="24"/>
        </w:rPr>
        <w:t xml:space="preserve">. </w:t>
      </w:r>
    </w:p>
    <w:p w14:paraId="3C18A9E9" w14:textId="77777777" w:rsidR="0070175E" w:rsidRDefault="0070175E"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Administrative responsibility for reviewing and approving request for conditional use of alcoholic beverages is assigned as follows:</w:t>
      </w:r>
    </w:p>
    <w:p w14:paraId="193B1CAC" w14:textId="77777777" w:rsidR="0070175E" w:rsidRDefault="0070175E" w:rsidP="00484BF9">
      <w:pPr>
        <w:pStyle w:val="ListParagraph"/>
        <w:numPr>
          <w:ilvl w:val="2"/>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Request from recognized student organizations, ASCMA, or Corps of Cadets to sell, distribute, or use alcoholic beverages on campus must receive prior approval from the Vice President of Student Affairs. </w:t>
      </w:r>
    </w:p>
    <w:p w14:paraId="0BC7C1D6" w14:textId="77777777" w:rsidR="0070175E" w:rsidRDefault="0070175E" w:rsidP="00484BF9">
      <w:pPr>
        <w:pStyle w:val="ListParagraph"/>
        <w:numPr>
          <w:ilvl w:val="0"/>
          <w:numId w:val="18"/>
        </w:numPr>
        <w:tabs>
          <w:tab w:val="left" w:pos="8640"/>
        </w:tabs>
        <w:spacing w:after="0" w:line="240" w:lineRule="auto"/>
        <w:rPr>
          <w:rFonts w:ascii="Times New Roman" w:hAnsi="Times New Roman"/>
          <w:sz w:val="24"/>
          <w:szCs w:val="24"/>
        </w:rPr>
      </w:pPr>
      <w:r w:rsidRPr="0070175E">
        <w:rPr>
          <w:rFonts w:ascii="Times New Roman" w:hAnsi="Times New Roman"/>
          <w:sz w:val="24"/>
          <w:szCs w:val="24"/>
        </w:rPr>
        <w:t xml:space="preserve">Alcoholic beverages may not be financed from ASCMA funds. </w:t>
      </w:r>
    </w:p>
    <w:p w14:paraId="0963EFEF" w14:textId="77777777" w:rsidR="0070175E" w:rsidRPr="0070175E" w:rsidRDefault="0070175E" w:rsidP="00484BF9">
      <w:pPr>
        <w:pStyle w:val="ListParagraph"/>
        <w:numPr>
          <w:ilvl w:val="0"/>
          <w:numId w:val="18"/>
        </w:numPr>
        <w:tabs>
          <w:tab w:val="left" w:pos="8640"/>
        </w:tabs>
        <w:spacing w:after="0" w:line="240" w:lineRule="auto"/>
        <w:rPr>
          <w:rFonts w:ascii="Times New Roman" w:hAnsi="Times New Roman"/>
          <w:sz w:val="24"/>
          <w:szCs w:val="24"/>
        </w:rPr>
      </w:pPr>
      <w:r w:rsidRPr="0070175E">
        <w:rPr>
          <w:rFonts w:ascii="Times New Roman" w:hAnsi="Times New Roman"/>
          <w:sz w:val="24"/>
          <w:szCs w:val="24"/>
        </w:rPr>
        <w:t>All request</w:t>
      </w:r>
      <w:r w:rsidR="00240F78">
        <w:rPr>
          <w:rFonts w:ascii="Times New Roman" w:hAnsi="Times New Roman"/>
          <w:sz w:val="24"/>
          <w:szCs w:val="24"/>
        </w:rPr>
        <w:t>s</w:t>
      </w:r>
      <w:r w:rsidRPr="0070175E">
        <w:rPr>
          <w:rFonts w:ascii="Times New Roman" w:hAnsi="Times New Roman"/>
          <w:sz w:val="24"/>
          <w:szCs w:val="24"/>
        </w:rPr>
        <w:t xml:space="preserve"> must describe how alcohol use is related to the education or professional purpose of the specific event. </w:t>
      </w:r>
    </w:p>
    <w:p w14:paraId="4187C494" w14:textId="77777777" w:rsidR="004F61F8" w:rsidRDefault="0070175E" w:rsidP="00484BF9">
      <w:pPr>
        <w:pStyle w:val="ListParagraph"/>
        <w:numPr>
          <w:ilvl w:val="2"/>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Request from faculty, staff, auxiliary groups, or off-campus individuals/organizations </w:t>
      </w:r>
      <w:r w:rsidR="00C21F9F">
        <w:rPr>
          <w:rFonts w:ascii="Times New Roman" w:hAnsi="Times New Roman"/>
          <w:sz w:val="24"/>
          <w:szCs w:val="24"/>
        </w:rPr>
        <w:t xml:space="preserve">must </w:t>
      </w:r>
      <w:r w:rsidR="004F61F8">
        <w:rPr>
          <w:rFonts w:ascii="Times New Roman" w:hAnsi="Times New Roman"/>
          <w:sz w:val="24"/>
          <w:szCs w:val="24"/>
        </w:rPr>
        <w:t xml:space="preserve">receive prior approval from the appropriate President’s Cabinet member for the </w:t>
      </w:r>
      <w:r>
        <w:rPr>
          <w:rFonts w:ascii="Times New Roman" w:hAnsi="Times New Roman"/>
          <w:sz w:val="24"/>
          <w:szCs w:val="24"/>
        </w:rPr>
        <w:t>s</w:t>
      </w:r>
      <w:r w:rsidR="004F61F8">
        <w:rPr>
          <w:rFonts w:ascii="Times New Roman" w:hAnsi="Times New Roman"/>
          <w:sz w:val="24"/>
          <w:szCs w:val="24"/>
        </w:rPr>
        <w:t>ell</w:t>
      </w:r>
      <w:r>
        <w:rPr>
          <w:rFonts w:ascii="Times New Roman" w:hAnsi="Times New Roman"/>
          <w:sz w:val="24"/>
          <w:szCs w:val="24"/>
        </w:rPr>
        <w:t>, use or distribute alcoholic beverages on campus</w:t>
      </w:r>
      <w:r w:rsidR="004F61F8">
        <w:rPr>
          <w:rFonts w:ascii="Times New Roman" w:hAnsi="Times New Roman"/>
          <w:sz w:val="24"/>
          <w:szCs w:val="24"/>
        </w:rPr>
        <w:t>.</w:t>
      </w:r>
    </w:p>
    <w:p w14:paraId="59F85859" w14:textId="069560A3" w:rsidR="0070175E" w:rsidRPr="0070175E" w:rsidRDefault="004F61F8" w:rsidP="004F61F8">
      <w:pPr>
        <w:pStyle w:val="ListParagraph"/>
        <w:numPr>
          <w:ilvl w:val="0"/>
          <w:numId w:val="22"/>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Alcoholic beverages may not be financed from state side funding. </w:t>
      </w:r>
    </w:p>
    <w:p w14:paraId="276234D6" w14:textId="44C70C34" w:rsidR="00FC15BB" w:rsidRDefault="0070175E"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All r</w:t>
      </w:r>
      <w:r w:rsidR="00FC15BB" w:rsidRPr="00FC15BB">
        <w:rPr>
          <w:rFonts w:ascii="Times New Roman" w:hAnsi="Times New Roman"/>
          <w:sz w:val="24"/>
          <w:szCs w:val="24"/>
        </w:rPr>
        <w:t>equest</w:t>
      </w:r>
      <w:r w:rsidR="004F61F8">
        <w:rPr>
          <w:rFonts w:ascii="Times New Roman" w:hAnsi="Times New Roman"/>
          <w:sz w:val="24"/>
          <w:szCs w:val="24"/>
        </w:rPr>
        <w:t>s</w:t>
      </w:r>
      <w:r w:rsidR="00FC15BB" w:rsidRPr="00FC15BB">
        <w:rPr>
          <w:rFonts w:ascii="Times New Roman" w:hAnsi="Times New Roman"/>
          <w:sz w:val="24"/>
          <w:szCs w:val="24"/>
        </w:rPr>
        <w:t xml:space="preserve"> for the use of alcoholic beverages must be submitted to the Chief of Police at least fourteen (14) days in advance of the planned activity. </w:t>
      </w:r>
      <w:r w:rsidR="004F61F8">
        <w:rPr>
          <w:rFonts w:ascii="Times New Roman" w:hAnsi="Times New Roman"/>
          <w:sz w:val="24"/>
          <w:szCs w:val="24"/>
        </w:rPr>
        <w:t xml:space="preserve">The form is to then return to the appropriate administrator of the event for onsite verification. </w:t>
      </w:r>
    </w:p>
    <w:p w14:paraId="7D91BBCC" w14:textId="77777777" w:rsidR="00FC15BB" w:rsidRDefault="00FC15BB" w:rsidP="00484BF9">
      <w:pPr>
        <w:pStyle w:val="ListParagraph"/>
        <w:tabs>
          <w:tab w:val="left" w:pos="8640"/>
        </w:tabs>
        <w:spacing w:after="0" w:line="240" w:lineRule="auto"/>
        <w:ind w:left="360"/>
        <w:rPr>
          <w:rFonts w:ascii="Times New Roman" w:hAnsi="Times New Roman"/>
          <w:b/>
          <w:sz w:val="24"/>
          <w:szCs w:val="24"/>
        </w:rPr>
      </w:pPr>
    </w:p>
    <w:p w14:paraId="5ADE7AF1" w14:textId="77777777" w:rsidR="009E5A60" w:rsidRDefault="009E5A60" w:rsidP="00484BF9">
      <w:pPr>
        <w:pStyle w:val="ListParagraph"/>
        <w:numPr>
          <w:ilvl w:val="0"/>
          <w:numId w:val="16"/>
        </w:numPr>
        <w:tabs>
          <w:tab w:val="left" w:pos="8640"/>
        </w:tabs>
        <w:spacing w:after="0" w:line="240" w:lineRule="auto"/>
        <w:rPr>
          <w:rFonts w:ascii="Times New Roman" w:hAnsi="Times New Roman"/>
          <w:b/>
          <w:sz w:val="24"/>
          <w:szCs w:val="24"/>
        </w:rPr>
      </w:pPr>
      <w:r w:rsidRPr="009E5A60">
        <w:rPr>
          <w:rFonts w:ascii="Times New Roman" w:hAnsi="Times New Roman"/>
          <w:b/>
          <w:sz w:val="24"/>
          <w:szCs w:val="24"/>
        </w:rPr>
        <w:t>S</w:t>
      </w:r>
      <w:r w:rsidR="00C21F9F">
        <w:rPr>
          <w:rFonts w:ascii="Times New Roman" w:hAnsi="Times New Roman"/>
          <w:b/>
          <w:sz w:val="24"/>
          <w:szCs w:val="24"/>
        </w:rPr>
        <w:t>ale</w:t>
      </w:r>
      <w:r w:rsidRPr="009E5A60">
        <w:rPr>
          <w:rFonts w:ascii="Times New Roman" w:hAnsi="Times New Roman"/>
          <w:b/>
          <w:sz w:val="24"/>
          <w:szCs w:val="24"/>
        </w:rPr>
        <w:t xml:space="preserve"> and Disbursement of Alcohol</w:t>
      </w:r>
    </w:p>
    <w:p w14:paraId="241F56E1" w14:textId="77777777" w:rsidR="009E5A60" w:rsidRDefault="009E5A60" w:rsidP="00484BF9">
      <w:pPr>
        <w:pStyle w:val="ListParagraph"/>
        <w:tabs>
          <w:tab w:val="left" w:pos="8640"/>
        </w:tabs>
        <w:spacing w:after="0" w:line="240" w:lineRule="auto"/>
        <w:ind w:left="360"/>
        <w:rPr>
          <w:rFonts w:ascii="Times New Roman" w:hAnsi="Times New Roman"/>
          <w:sz w:val="24"/>
          <w:szCs w:val="24"/>
        </w:rPr>
      </w:pPr>
      <w:r w:rsidRPr="009E5A60">
        <w:rPr>
          <w:rFonts w:ascii="Times New Roman" w:hAnsi="Times New Roman"/>
          <w:sz w:val="24"/>
          <w:szCs w:val="24"/>
        </w:rPr>
        <w:t>Cal Maritime may assign responsibility to one or more entities to manage the s</w:t>
      </w:r>
      <w:r w:rsidR="00C21F9F">
        <w:rPr>
          <w:rFonts w:ascii="Times New Roman" w:hAnsi="Times New Roman"/>
          <w:sz w:val="24"/>
          <w:szCs w:val="24"/>
        </w:rPr>
        <w:t xml:space="preserve">ale </w:t>
      </w:r>
      <w:r w:rsidRPr="009E5A60">
        <w:rPr>
          <w:rFonts w:ascii="Times New Roman" w:hAnsi="Times New Roman"/>
          <w:sz w:val="24"/>
          <w:szCs w:val="24"/>
        </w:rPr>
        <w:t>and disbursement of alcohol at approved events. The entity(</w:t>
      </w:r>
      <w:proofErr w:type="spellStart"/>
      <w:r w:rsidRPr="009E5A60">
        <w:rPr>
          <w:rFonts w:ascii="Times New Roman" w:hAnsi="Times New Roman"/>
          <w:sz w:val="24"/>
          <w:szCs w:val="24"/>
        </w:rPr>
        <w:t>ies</w:t>
      </w:r>
      <w:proofErr w:type="spellEnd"/>
      <w:r w:rsidRPr="009E5A60">
        <w:rPr>
          <w:rFonts w:ascii="Times New Roman" w:hAnsi="Times New Roman"/>
          <w:sz w:val="24"/>
          <w:szCs w:val="24"/>
        </w:rPr>
        <w:t xml:space="preserve">) assigned this responsibility will be required to enforce all state and federal regulations regarding selling and disbursing of alcohol, including but not limited to acquiring all licenses to serve and sell alcohol. </w:t>
      </w:r>
    </w:p>
    <w:p w14:paraId="6154BBB8" w14:textId="77777777" w:rsidR="00E7421B" w:rsidRDefault="00E7421B" w:rsidP="00484BF9">
      <w:pPr>
        <w:tabs>
          <w:tab w:val="left" w:pos="8640"/>
        </w:tabs>
        <w:spacing w:after="0" w:line="240" w:lineRule="auto"/>
        <w:contextualSpacing/>
        <w:rPr>
          <w:rFonts w:ascii="Times New Roman" w:hAnsi="Times New Roman"/>
          <w:sz w:val="24"/>
          <w:szCs w:val="24"/>
        </w:rPr>
      </w:pPr>
    </w:p>
    <w:p w14:paraId="0AB274B6" w14:textId="77777777" w:rsidR="00E7421B" w:rsidRDefault="00E7421B" w:rsidP="00484BF9">
      <w:pPr>
        <w:pStyle w:val="ListParagraph"/>
        <w:numPr>
          <w:ilvl w:val="0"/>
          <w:numId w:val="16"/>
        </w:numPr>
        <w:tabs>
          <w:tab w:val="left" w:pos="8640"/>
        </w:tabs>
        <w:spacing w:after="0" w:line="240" w:lineRule="auto"/>
        <w:rPr>
          <w:rFonts w:ascii="Times New Roman" w:hAnsi="Times New Roman"/>
          <w:b/>
          <w:sz w:val="24"/>
          <w:szCs w:val="24"/>
        </w:rPr>
      </w:pPr>
      <w:r w:rsidRPr="00E7421B">
        <w:rPr>
          <w:rFonts w:ascii="Times New Roman" w:hAnsi="Times New Roman"/>
          <w:b/>
          <w:sz w:val="24"/>
          <w:szCs w:val="24"/>
        </w:rPr>
        <w:t>Approved Locations</w:t>
      </w:r>
    </w:p>
    <w:p w14:paraId="7B342F0C" w14:textId="77777777" w:rsidR="00E7421B" w:rsidRDefault="00E7421B" w:rsidP="00484BF9">
      <w:pPr>
        <w:pStyle w:val="ListParagraph"/>
        <w:tabs>
          <w:tab w:val="left" w:pos="8640"/>
        </w:tabs>
        <w:spacing w:after="0" w:line="240" w:lineRule="auto"/>
        <w:ind w:left="360"/>
        <w:rPr>
          <w:rFonts w:ascii="Times New Roman" w:hAnsi="Times New Roman"/>
          <w:sz w:val="24"/>
          <w:szCs w:val="24"/>
        </w:rPr>
      </w:pPr>
      <w:r>
        <w:rPr>
          <w:rFonts w:ascii="Times New Roman" w:hAnsi="Times New Roman"/>
          <w:sz w:val="24"/>
          <w:szCs w:val="24"/>
        </w:rPr>
        <w:t xml:space="preserve">Cal Maritime has deemed specific locations within its property appropriate </w:t>
      </w:r>
      <w:r w:rsidR="00B53136">
        <w:rPr>
          <w:rFonts w:ascii="Times New Roman" w:hAnsi="Times New Roman"/>
          <w:sz w:val="24"/>
          <w:szCs w:val="24"/>
        </w:rPr>
        <w:t>for registered functions to sell</w:t>
      </w:r>
      <w:r>
        <w:rPr>
          <w:rFonts w:ascii="Times New Roman" w:hAnsi="Times New Roman"/>
          <w:sz w:val="24"/>
          <w:szCs w:val="24"/>
        </w:rPr>
        <w:t>, disburse, and/or consume alcoholic beverages. Areas that are strictly prohibited from the sale, disbursement, and/or consumption of alcoholic beverages are as follows:</w:t>
      </w:r>
    </w:p>
    <w:p w14:paraId="1BFDE3C3" w14:textId="77777777" w:rsidR="00E7421B" w:rsidRDefault="00E7421B"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Parking Lots and/or Structures</w:t>
      </w:r>
    </w:p>
    <w:p w14:paraId="761761D0" w14:textId="77777777" w:rsidR="00E7421B" w:rsidRDefault="00E7421B" w:rsidP="00484BF9">
      <w:pPr>
        <w:pStyle w:val="ListParagraph"/>
        <w:numPr>
          <w:ilvl w:val="1"/>
          <w:numId w:val="16"/>
        </w:numPr>
        <w:tabs>
          <w:tab w:val="left" w:pos="8640"/>
        </w:tabs>
        <w:spacing w:after="0" w:line="240" w:lineRule="auto"/>
        <w:rPr>
          <w:rFonts w:ascii="Times New Roman" w:hAnsi="Times New Roman"/>
          <w:sz w:val="24"/>
          <w:szCs w:val="24"/>
        </w:rPr>
      </w:pPr>
      <w:r w:rsidRPr="00E7421B">
        <w:rPr>
          <w:rFonts w:ascii="Times New Roman" w:hAnsi="Times New Roman"/>
          <w:sz w:val="24"/>
          <w:szCs w:val="24"/>
        </w:rPr>
        <w:t>Roadways</w:t>
      </w:r>
    </w:p>
    <w:p w14:paraId="7A106EAE" w14:textId="77777777" w:rsidR="00E7421B" w:rsidRDefault="00E7421B"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Classrooms</w:t>
      </w:r>
    </w:p>
    <w:p w14:paraId="63730ECE" w14:textId="77777777" w:rsidR="00E7421B" w:rsidRDefault="00E7421B"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Residen</w:t>
      </w:r>
      <w:r w:rsidR="00C21F9F">
        <w:rPr>
          <w:rFonts w:ascii="Times New Roman" w:hAnsi="Times New Roman"/>
          <w:sz w:val="24"/>
          <w:szCs w:val="24"/>
        </w:rPr>
        <w:t>ce</w:t>
      </w:r>
      <w:r>
        <w:rPr>
          <w:rFonts w:ascii="Times New Roman" w:hAnsi="Times New Roman"/>
          <w:sz w:val="24"/>
          <w:szCs w:val="24"/>
        </w:rPr>
        <w:t xml:space="preserve"> Halls</w:t>
      </w:r>
    </w:p>
    <w:p w14:paraId="500BEFF1" w14:textId="77777777" w:rsidR="00240F78" w:rsidRDefault="00240F7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NAIA Athletic Facilities </w:t>
      </w:r>
    </w:p>
    <w:p w14:paraId="7500DB19" w14:textId="77777777" w:rsidR="00E7421B" w:rsidRDefault="00E7421B" w:rsidP="00484BF9">
      <w:pPr>
        <w:tabs>
          <w:tab w:val="left" w:pos="8640"/>
        </w:tabs>
        <w:spacing w:after="0" w:line="240" w:lineRule="auto"/>
        <w:contextualSpacing/>
        <w:rPr>
          <w:rFonts w:ascii="Times New Roman" w:hAnsi="Times New Roman"/>
          <w:sz w:val="24"/>
          <w:szCs w:val="24"/>
        </w:rPr>
      </w:pPr>
    </w:p>
    <w:p w14:paraId="232BF498" w14:textId="77777777" w:rsidR="004F61F8" w:rsidRDefault="004F61F8" w:rsidP="00484BF9">
      <w:pPr>
        <w:tabs>
          <w:tab w:val="left" w:pos="8640"/>
        </w:tabs>
        <w:spacing w:after="0" w:line="240" w:lineRule="auto"/>
        <w:contextualSpacing/>
        <w:rPr>
          <w:rFonts w:ascii="Times New Roman" w:hAnsi="Times New Roman"/>
          <w:sz w:val="24"/>
          <w:szCs w:val="24"/>
        </w:rPr>
      </w:pPr>
    </w:p>
    <w:p w14:paraId="68532C8E" w14:textId="77777777" w:rsidR="004F61F8" w:rsidRDefault="004F61F8" w:rsidP="00484BF9">
      <w:pPr>
        <w:tabs>
          <w:tab w:val="left" w:pos="8640"/>
        </w:tabs>
        <w:spacing w:after="0" w:line="240" w:lineRule="auto"/>
        <w:contextualSpacing/>
        <w:rPr>
          <w:rFonts w:ascii="Times New Roman" w:hAnsi="Times New Roman"/>
          <w:sz w:val="24"/>
          <w:szCs w:val="24"/>
        </w:rPr>
      </w:pPr>
    </w:p>
    <w:p w14:paraId="3CE23329" w14:textId="77777777" w:rsidR="00E7421B" w:rsidRDefault="00E7421B" w:rsidP="00484BF9">
      <w:pPr>
        <w:pStyle w:val="ListParagraph"/>
        <w:numPr>
          <w:ilvl w:val="0"/>
          <w:numId w:val="16"/>
        </w:numPr>
        <w:tabs>
          <w:tab w:val="left" w:pos="8640"/>
        </w:tabs>
        <w:spacing w:after="0" w:line="240" w:lineRule="auto"/>
        <w:rPr>
          <w:rFonts w:ascii="Times New Roman" w:hAnsi="Times New Roman"/>
          <w:b/>
          <w:sz w:val="24"/>
          <w:szCs w:val="24"/>
        </w:rPr>
      </w:pPr>
      <w:r w:rsidRPr="00E7421B">
        <w:rPr>
          <w:rFonts w:ascii="Times New Roman" w:hAnsi="Times New Roman"/>
          <w:b/>
          <w:sz w:val="24"/>
          <w:szCs w:val="24"/>
        </w:rPr>
        <w:lastRenderedPageBreak/>
        <w:t>On-Campus Sale of Alcoholic Beverages</w:t>
      </w:r>
    </w:p>
    <w:p w14:paraId="4CD18715" w14:textId="77777777" w:rsidR="00E7421B" w:rsidRDefault="00E7421B" w:rsidP="00484BF9">
      <w:pPr>
        <w:pStyle w:val="ListParagraph"/>
        <w:tabs>
          <w:tab w:val="left" w:pos="8640"/>
        </w:tabs>
        <w:spacing w:after="0" w:line="240" w:lineRule="auto"/>
        <w:ind w:left="360"/>
        <w:rPr>
          <w:rFonts w:ascii="Times New Roman" w:hAnsi="Times New Roman"/>
          <w:sz w:val="24"/>
          <w:szCs w:val="24"/>
        </w:rPr>
      </w:pPr>
      <w:r>
        <w:rPr>
          <w:rFonts w:ascii="Times New Roman" w:hAnsi="Times New Roman"/>
          <w:sz w:val="24"/>
          <w:szCs w:val="24"/>
        </w:rPr>
        <w:t xml:space="preserve">The sale of alcoholic beverages </w:t>
      </w:r>
      <w:r w:rsidR="00FE6B04">
        <w:rPr>
          <w:rFonts w:ascii="Times New Roman" w:hAnsi="Times New Roman"/>
          <w:sz w:val="24"/>
          <w:szCs w:val="24"/>
        </w:rPr>
        <w:t xml:space="preserve">is strictly prohibited by students, faculty, staff, and off campus individuals or organizations except under the following conditions and with prior written permission by </w:t>
      </w:r>
      <w:r w:rsidR="00C21F9F">
        <w:rPr>
          <w:rFonts w:ascii="Times New Roman" w:hAnsi="Times New Roman"/>
          <w:sz w:val="24"/>
          <w:szCs w:val="24"/>
        </w:rPr>
        <w:t xml:space="preserve">a President’s Cabinet </w:t>
      </w:r>
      <w:r w:rsidR="00496C7F">
        <w:rPr>
          <w:rFonts w:ascii="Times New Roman" w:hAnsi="Times New Roman"/>
          <w:sz w:val="24"/>
          <w:szCs w:val="24"/>
        </w:rPr>
        <w:t>member</w:t>
      </w:r>
      <w:r w:rsidR="00FE6B04">
        <w:rPr>
          <w:rFonts w:ascii="Times New Roman" w:hAnsi="Times New Roman"/>
          <w:sz w:val="24"/>
          <w:szCs w:val="24"/>
        </w:rPr>
        <w:t xml:space="preserve">. </w:t>
      </w:r>
    </w:p>
    <w:p w14:paraId="1D380CA5" w14:textId="2C2C3292" w:rsidR="00FE6B04" w:rsidRDefault="00FE6B0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The </w:t>
      </w:r>
      <w:r w:rsidR="00CE50F1">
        <w:rPr>
          <w:rFonts w:ascii="Times New Roman" w:hAnsi="Times New Roman"/>
          <w:sz w:val="24"/>
          <w:szCs w:val="24"/>
        </w:rPr>
        <w:t>Cal Maritime approved entity(</w:t>
      </w:r>
      <w:proofErr w:type="spellStart"/>
      <w:r w:rsidR="00CE50F1">
        <w:rPr>
          <w:rFonts w:ascii="Times New Roman" w:hAnsi="Times New Roman"/>
          <w:sz w:val="24"/>
          <w:szCs w:val="24"/>
        </w:rPr>
        <w:t>ies</w:t>
      </w:r>
      <w:proofErr w:type="spellEnd"/>
      <w:r w:rsidR="00CE50F1">
        <w:rPr>
          <w:rFonts w:ascii="Times New Roman" w:hAnsi="Times New Roman"/>
          <w:sz w:val="24"/>
          <w:szCs w:val="24"/>
        </w:rPr>
        <w:t xml:space="preserve">) </w:t>
      </w:r>
      <w:r w:rsidR="00260A86">
        <w:rPr>
          <w:rFonts w:ascii="Times New Roman" w:hAnsi="Times New Roman"/>
          <w:sz w:val="24"/>
          <w:szCs w:val="24"/>
        </w:rPr>
        <w:t>must</w:t>
      </w:r>
      <w:r>
        <w:rPr>
          <w:rFonts w:ascii="Times New Roman" w:hAnsi="Times New Roman"/>
          <w:sz w:val="24"/>
          <w:szCs w:val="24"/>
        </w:rPr>
        <w:t xml:space="preserve"> obtain a </w:t>
      </w:r>
      <w:hyperlink r:id="rId16" w:history="1">
        <w:r w:rsidRPr="00FE6B04">
          <w:rPr>
            <w:rStyle w:val="Hyperlink"/>
            <w:rFonts w:ascii="Times New Roman" w:hAnsi="Times New Roman"/>
            <w:sz w:val="24"/>
            <w:szCs w:val="24"/>
          </w:rPr>
          <w:t>special event permit issued by the Alcoholic Beverages Control Department of the State of California</w:t>
        </w:r>
      </w:hyperlink>
      <w:r>
        <w:rPr>
          <w:rFonts w:ascii="Times New Roman" w:hAnsi="Times New Roman"/>
          <w:sz w:val="24"/>
          <w:szCs w:val="24"/>
        </w:rPr>
        <w:t xml:space="preserve">. “Selling” alcoholic beverages in California includes an exchange for money, tickets, tokens, donations, or anything else of value. </w:t>
      </w:r>
    </w:p>
    <w:p w14:paraId="0A49CB85" w14:textId="77777777" w:rsidR="00FC15BB" w:rsidRDefault="00FE6B0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The Cal Maritime approved entity(</w:t>
      </w:r>
      <w:proofErr w:type="spellStart"/>
      <w:r>
        <w:rPr>
          <w:rFonts w:ascii="Times New Roman" w:hAnsi="Times New Roman"/>
          <w:sz w:val="24"/>
          <w:szCs w:val="24"/>
        </w:rPr>
        <w:t>ies</w:t>
      </w:r>
      <w:proofErr w:type="spellEnd"/>
      <w:r>
        <w:rPr>
          <w:rFonts w:ascii="Times New Roman" w:hAnsi="Times New Roman"/>
          <w:sz w:val="24"/>
          <w:szCs w:val="24"/>
        </w:rPr>
        <w:t xml:space="preserve">) are the only approved </w:t>
      </w:r>
      <w:r w:rsidR="00FC15BB">
        <w:rPr>
          <w:rFonts w:ascii="Times New Roman" w:hAnsi="Times New Roman"/>
          <w:sz w:val="24"/>
          <w:szCs w:val="24"/>
        </w:rPr>
        <w:t xml:space="preserve">organizations </w:t>
      </w:r>
      <w:r>
        <w:rPr>
          <w:rFonts w:ascii="Times New Roman" w:hAnsi="Times New Roman"/>
          <w:sz w:val="24"/>
          <w:szCs w:val="24"/>
        </w:rPr>
        <w:t>to pour alcoholic beverages during events held on Cal Maritime property</w:t>
      </w:r>
      <w:r w:rsidR="00FC15BB">
        <w:rPr>
          <w:rFonts w:ascii="Times New Roman" w:hAnsi="Times New Roman"/>
          <w:sz w:val="24"/>
          <w:szCs w:val="24"/>
        </w:rPr>
        <w:t xml:space="preserve">. </w:t>
      </w:r>
    </w:p>
    <w:p w14:paraId="4C115BEC" w14:textId="77777777" w:rsidR="00EE7FA3" w:rsidRDefault="00EE7FA3" w:rsidP="00484BF9">
      <w:pPr>
        <w:tabs>
          <w:tab w:val="left" w:pos="8640"/>
        </w:tabs>
        <w:spacing w:after="0" w:line="240" w:lineRule="auto"/>
        <w:contextualSpacing/>
        <w:rPr>
          <w:rFonts w:ascii="Times New Roman" w:hAnsi="Times New Roman"/>
          <w:sz w:val="24"/>
          <w:szCs w:val="24"/>
        </w:rPr>
      </w:pPr>
    </w:p>
    <w:p w14:paraId="510045D3" w14:textId="77777777" w:rsidR="00EE7FA3" w:rsidRDefault="00131DD4" w:rsidP="00484BF9">
      <w:pPr>
        <w:pStyle w:val="ListParagraph"/>
        <w:numPr>
          <w:ilvl w:val="0"/>
          <w:numId w:val="16"/>
        </w:numPr>
        <w:tabs>
          <w:tab w:val="left" w:pos="8640"/>
        </w:tabs>
        <w:spacing w:after="0" w:line="240" w:lineRule="auto"/>
        <w:rPr>
          <w:rFonts w:ascii="Times New Roman" w:hAnsi="Times New Roman"/>
          <w:b/>
          <w:sz w:val="24"/>
          <w:szCs w:val="24"/>
        </w:rPr>
      </w:pPr>
      <w:r w:rsidRPr="00131DD4">
        <w:rPr>
          <w:rFonts w:ascii="Times New Roman" w:hAnsi="Times New Roman"/>
          <w:b/>
          <w:sz w:val="24"/>
          <w:szCs w:val="24"/>
        </w:rPr>
        <w:t xml:space="preserve">Responsibilities and Conditions </w:t>
      </w:r>
    </w:p>
    <w:p w14:paraId="1283885F" w14:textId="77777777" w:rsidR="00131DD4" w:rsidRDefault="00131DD4" w:rsidP="00484BF9">
      <w:pPr>
        <w:pStyle w:val="ListParagraph"/>
        <w:tabs>
          <w:tab w:val="left" w:pos="8640"/>
        </w:tabs>
        <w:spacing w:after="0" w:line="240" w:lineRule="auto"/>
        <w:ind w:left="360"/>
        <w:rPr>
          <w:rFonts w:ascii="Times New Roman" w:hAnsi="Times New Roman"/>
          <w:sz w:val="24"/>
          <w:szCs w:val="24"/>
        </w:rPr>
      </w:pPr>
      <w:r>
        <w:rPr>
          <w:rFonts w:ascii="Times New Roman" w:hAnsi="Times New Roman"/>
          <w:sz w:val="24"/>
          <w:szCs w:val="24"/>
        </w:rPr>
        <w:t xml:space="preserve">The following responsibilities and conditions are accepted by any student, faculty, staff, and/or organization utilizing Cal Maritime facilities while serving alcoholic beverages. </w:t>
      </w:r>
    </w:p>
    <w:p w14:paraId="5B135A62" w14:textId="77777777" w:rsidR="00131DD4" w:rsidRDefault="00C21F9F"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O</w:t>
      </w:r>
      <w:r w:rsidR="00131DD4">
        <w:rPr>
          <w:rFonts w:ascii="Times New Roman" w:hAnsi="Times New Roman"/>
          <w:sz w:val="24"/>
          <w:szCs w:val="24"/>
        </w:rPr>
        <w:t xml:space="preserve">bserve all applicable federal, state, California State University (CSU), and Cal Maritime laws, regulations, and policies. </w:t>
      </w:r>
    </w:p>
    <w:p w14:paraId="107F5272" w14:textId="77777777" w:rsidR="00131DD4" w:rsidRDefault="00131DD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Assume responsibility for </w:t>
      </w:r>
      <w:proofErr w:type="gramStart"/>
      <w:r>
        <w:rPr>
          <w:rFonts w:ascii="Times New Roman" w:hAnsi="Times New Roman"/>
          <w:sz w:val="24"/>
          <w:szCs w:val="24"/>
        </w:rPr>
        <w:t>any and all</w:t>
      </w:r>
      <w:proofErr w:type="gramEnd"/>
      <w:r>
        <w:rPr>
          <w:rFonts w:ascii="Times New Roman" w:hAnsi="Times New Roman"/>
          <w:sz w:val="24"/>
          <w:szCs w:val="24"/>
        </w:rPr>
        <w:t xml:space="preserve"> damages incurred during the activity/event.</w:t>
      </w:r>
    </w:p>
    <w:p w14:paraId="7F8AA804" w14:textId="77777777" w:rsidR="00131DD4" w:rsidRDefault="00131DD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Restore the facility to its original condition. </w:t>
      </w:r>
    </w:p>
    <w:p w14:paraId="055CA209" w14:textId="77777777" w:rsidR="00131DD4" w:rsidRDefault="00131DD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Maintain decorum appropriate to Cal Maritime. </w:t>
      </w:r>
    </w:p>
    <w:p w14:paraId="4DC0DB0E" w14:textId="77777777" w:rsidR="00131DD4" w:rsidRDefault="00131DD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Limit participation to the activity/event to invited individuals. </w:t>
      </w:r>
    </w:p>
    <w:p w14:paraId="7AA0933B" w14:textId="77777777" w:rsidR="00131DD4" w:rsidRDefault="00131DD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Refrain from advertising to the public the availability of alcoholic beverages or otherwise using alcoholic beverages as an event inducement. </w:t>
      </w:r>
    </w:p>
    <w:p w14:paraId="7D3D34E4" w14:textId="77777777" w:rsidR="00131DD4" w:rsidRDefault="00131DD4"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Provide </w:t>
      </w:r>
      <w:r w:rsidR="00FC741C">
        <w:rPr>
          <w:rFonts w:ascii="Times New Roman" w:hAnsi="Times New Roman"/>
          <w:sz w:val="24"/>
          <w:szCs w:val="24"/>
        </w:rPr>
        <w:t>food and non-alcoholic beverages during the activity/event.</w:t>
      </w:r>
    </w:p>
    <w:p w14:paraId="302315C6" w14:textId="77777777" w:rsidR="00FC741C" w:rsidRDefault="00FC741C"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Assure that no minor or intoxicated person is served alcoholic beverages.</w:t>
      </w:r>
    </w:p>
    <w:p w14:paraId="4D072C03" w14:textId="77777777" w:rsidR="00FC741C" w:rsidRDefault="00FC741C"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Alcoholic beverages may not be removed from the area within which the service of alcoholic beverages has been approved. </w:t>
      </w:r>
    </w:p>
    <w:p w14:paraId="27305C30" w14:textId="77777777" w:rsidR="00FC741C" w:rsidRDefault="00FC741C"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Use of common containers of alcoholic beverages (punch bowls, trash cans, etc.) are strictly prohibited. </w:t>
      </w:r>
    </w:p>
    <w:p w14:paraId="054D62E6" w14:textId="77777777" w:rsidR="00FC741C" w:rsidRDefault="00240F7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Drinking games of any kind</w:t>
      </w:r>
      <w:r w:rsidR="00FC741C">
        <w:rPr>
          <w:rFonts w:ascii="Times New Roman" w:hAnsi="Times New Roman"/>
          <w:sz w:val="24"/>
          <w:szCs w:val="24"/>
        </w:rPr>
        <w:t xml:space="preserve"> are prohibited. </w:t>
      </w:r>
    </w:p>
    <w:p w14:paraId="04D7D3A5" w14:textId="0B7FB219" w:rsidR="00FC741C" w:rsidRDefault="00614DEE"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In addition to the above, a</w:t>
      </w:r>
      <w:r w:rsidR="00FC741C">
        <w:rPr>
          <w:rFonts w:ascii="Times New Roman" w:hAnsi="Times New Roman"/>
          <w:sz w:val="24"/>
          <w:szCs w:val="24"/>
        </w:rPr>
        <w:t>ctivities/</w:t>
      </w:r>
      <w:r>
        <w:rPr>
          <w:rFonts w:ascii="Times New Roman" w:hAnsi="Times New Roman"/>
          <w:sz w:val="24"/>
          <w:szCs w:val="24"/>
        </w:rPr>
        <w:t>e</w:t>
      </w:r>
      <w:r w:rsidR="00FC741C">
        <w:rPr>
          <w:rFonts w:ascii="Times New Roman" w:hAnsi="Times New Roman"/>
          <w:sz w:val="24"/>
          <w:szCs w:val="24"/>
        </w:rPr>
        <w:t>vents hosted by a student, recognized club or organization, ASCMA, or Corps of Cadets</w:t>
      </w:r>
      <w:proofErr w:type="gramStart"/>
      <w:r w:rsidR="00FC741C">
        <w:rPr>
          <w:rFonts w:ascii="Times New Roman" w:hAnsi="Times New Roman"/>
          <w:sz w:val="24"/>
          <w:szCs w:val="24"/>
        </w:rPr>
        <w:t>, ,</w:t>
      </w:r>
      <w:proofErr w:type="gramEnd"/>
      <w:r w:rsidR="00FC741C">
        <w:rPr>
          <w:rFonts w:ascii="Times New Roman" w:hAnsi="Times New Roman"/>
          <w:sz w:val="24"/>
          <w:szCs w:val="24"/>
        </w:rPr>
        <w:t xml:space="preserve"> will accept the following responsibilities and conditions:</w:t>
      </w:r>
    </w:p>
    <w:p w14:paraId="66DF1C5C" w14:textId="77777777" w:rsidR="00FC741C" w:rsidRDefault="00FC741C" w:rsidP="00484BF9">
      <w:pPr>
        <w:pStyle w:val="ListParagraph"/>
        <w:numPr>
          <w:ilvl w:val="2"/>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All persons attending a registered alcohol activity/event must be 18 years of age or older. </w:t>
      </w:r>
    </w:p>
    <w:p w14:paraId="184FD0D6" w14:textId="77777777" w:rsidR="00FC741C" w:rsidRDefault="00FC741C" w:rsidP="00484BF9">
      <w:pPr>
        <w:pStyle w:val="ListParagraph"/>
        <w:numPr>
          <w:ilvl w:val="2"/>
          <w:numId w:val="16"/>
        </w:numPr>
        <w:tabs>
          <w:tab w:val="left" w:pos="8640"/>
        </w:tabs>
        <w:spacing w:after="0" w:line="240" w:lineRule="auto"/>
        <w:rPr>
          <w:rFonts w:ascii="Times New Roman" w:hAnsi="Times New Roman"/>
          <w:sz w:val="24"/>
          <w:szCs w:val="24"/>
        </w:rPr>
      </w:pPr>
      <w:r>
        <w:rPr>
          <w:rFonts w:ascii="Times New Roman" w:hAnsi="Times New Roman"/>
          <w:sz w:val="24"/>
          <w:szCs w:val="24"/>
        </w:rPr>
        <w:t>Students shall not have more than three alcoholic beverages at a Cal Maritime sponsored activity/event.</w:t>
      </w:r>
    </w:p>
    <w:p w14:paraId="490B6C4C" w14:textId="77777777" w:rsidR="00FC741C" w:rsidRDefault="00FC741C" w:rsidP="00484BF9">
      <w:pPr>
        <w:pStyle w:val="ListParagraph"/>
        <w:numPr>
          <w:ilvl w:val="2"/>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Off-campus activity/events must provide transportation to and from the event site by the </w:t>
      </w:r>
      <w:r w:rsidR="00854DB5">
        <w:rPr>
          <w:rFonts w:ascii="Times New Roman" w:hAnsi="Times New Roman"/>
          <w:sz w:val="24"/>
          <w:szCs w:val="24"/>
        </w:rPr>
        <w:t xml:space="preserve">organization and provide designated drivers. </w:t>
      </w:r>
    </w:p>
    <w:p w14:paraId="56466F2F" w14:textId="77777777" w:rsidR="00FC741C" w:rsidRDefault="00FC741C" w:rsidP="00484BF9">
      <w:pPr>
        <w:pStyle w:val="ListParagraph"/>
        <w:tabs>
          <w:tab w:val="left" w:pos="8640"/>
        </w:tabs>
        <w:spacing w:after="0" w:line="240" w:lineRule="auto"/>
        <w:rPr>
          <w:rFonts w:ascii="Times New Roman" w:hAnsi="Times New Roman"/>
          <w:sz w:val="24"/>
          <w:szCs w:val="24"/>
        </w:rPr>
      </w:pPr>
    </w:p>
    <w:p w14:paraId="6724342A" w14:textId="77777777" w:rsidR="00131DD4" w:rsidRDefault="00E459C8" w:rsidP="00484BF9">
      <w:pPr>
        <w:pStyle w:val="ListParagraph"/>
        <w:numPr>
          <w:ilvl w:val="0"/>
          <w:numId w:val="16"/>
        </w:numPr>
        <w:tabs>
          <w:tab w:val="left" w:pos="8640"/>
        </w:tabs>
        <w:spacing w:after="0" w:line="240" w:lineRule="auto"/>
        <w:rPr>
          <w:rFonts w:ascii="Times New Roman" w:hAnsi="Times New Roman"/>
          <w:b/>
          <w:sz w:val="24"/>
          <w:szCs w:val="24"/>
        </w:rPr>
      </w:pPr>
      <w:r w:rsidRPr="00E459C8">
        <w:rPr>
          <w:rFonts w:ascii="Times New Roman" w:hAnsi="Times New Roman"/>
          <w:b/>
          <w:sz w:val="24"/>
          <w:szCs w:val="24"/>
        </w:rPr>
        <w:t>Consumption of Alcohol Aboard the Training Ship GOLDEN BEAR (T.S.G.B.)</w:t>
      </w:r>
    </w:p>
    <w:p w14:paraId="72F22425" w14:textId="77777777" w:rsidR="00E459C8" w:rsidRDefault="00E459C8" w:rsidP="00484BF9">
      <w:pPr>
        <w:pStyle w:val="ListParagraph"/>
        <w:tabs>
          <w:tab w:val="left" w:pos="8640"/>
        </w:tabs>
        <w:spacing w:after="0" w:line="240" w:lineRule="auto"/>
        <w:ind w:left="360"/>
        <w:rPr>
          <w:rFonts w:ascii="Times New Roman" w:hAnsi="Times New Roman"/>
          <w:sz w:val="24"/>
          <w:szCs w:val="24"/>
        </w:rPr>
      </w:pPr>
      <w:r w:rsidRPr="00E459C8">
        <w:rPr>
          <w:rFonts w:ascii="Times New Roman" w:hAnsi="Times New Roman"/>
          <w:sz w:val="24"/>
          <w:szCs w:val="24"/>
        </w:rPr>
        <w:t>Cal Maritime is required to comply with all U.S. Coast Guard Regulations regarding the consumption of alcohol and the operation of maritime vessels (35 CFT Part 95). These regulations apply to all crew members (including licensed individuals), administrative staff, faculty, cadets, and guest</w:t>
      </w:r>
      <w:r w:rsidR="00B53136">
        <w:rPr>
          <w:rFonts w:ascii="Times New Roman" w:hAnsi="Times New Roman"/>
          <w:sz w:val="24"/>
          <w:szCs w:val="24"/>
        </w:rPr>
        <w:t>s</w:t>
      </w:r>
      <w:r w:rsidRPr="00E459C8">
        <w:rPr>
          <w:rFonts w:ascii="Times New Roman" w:hAnsi="Times New Roman"/>
          <w:sz w:val="24"/>
          <w:szCs w:val="24"/>
        </w:rPr>
        <w:t xml:space="preserve">. </w:t>
      </w:r>
    </w:p>
    <w:p w14:paraId="4E618711" w14:textId="77777777" w:rsidR="00E459C8" w:rsidRDefault="00E459C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The possession or consumption of alcoholic beverages on board the T.S.G.B. is </w:t>
      </w:r>
      <w:proofErr w:type="gramStart"/>
      <w:r>
        <w:rPr>
          <w:rFonts w:ascii="Times New Roman" w:hAnsi="Times New Roman"/>
          <w:sz w:val="24"/>
          <w:szCs w:val="24"/>
        </w:rPr>
        <w:t>prohibited at all time</w:t>
      </w:r>
      <w:r w:rsidR="00C21F9F">
        <w:rPr>
          <w:rFonts w:ascii="Times New Roman" w:hAnsi="Times New Roman"/>
          <w:sz w:val="24"/>
          <w:szCs w:val="24"/>
        </w:rPr>
        <w:t>s</w:t>
      </w:r>
      <w:proofErr w:type="gramEnd"/>
      <w:r>
        <w:rPr>
          <w:rFonts w:ascii="Times New Roman" w:hAnsi="Times New Roman"/>
          <w:sz w:val="24"/>
          <w:szCs w:val="24"/>
        </w:rPr>
        <w:t xml:space="preserve"> with the exception of when the Captain of the T.S.G.B and</w:t>
      </w:r>
      <w:r w:rsidR="00240F78">
        <w:rPr>
          <w:rFonts w:ascii="Times New Roman" w:hAnsi="Times New Roman"/>
          <w:sz w:val="24"/>
          <w:szCs w:val="24"/>
        </w:rPr>
        <w:t>/or</w:t>
      </w:r>
      <w:r>
        <w:rPr>
          <w:rFonts w:ascii="Times New Roman" w:hAnsi="Times New Roman"/>
          <w:sz w:val="24"/>
          <w:szCs w:val="24"/>
        </w:rPr>
        <w:t xml:space="preserve"> </w:t>
      </w:r>
      <w:r w:rsidR="00C21F9F">
        <w:rPr>
          <w:rFonts w:ascii="Times New Roman" w:hAnsi="Times New Roman"/>
          <w:sz w:val="24"/>
          <w:szCs w:val="24"/>
        </w:rPr>
        <w:t xml:space="preserve">President’s Cabinet </w:t>
      </w:r>
      <w:r w:rsidR="00496C7F">
        <w:rPr>
          <w:rFonts w:ascii="Times New Roman" w:hAnsi="Times New Roman"/>
          <w:sz w:val="24"/>
          <w:szCs w:val="24"/>
        </w:rPr>
        <w:t>member</w:t>
      </w:r>
      <w:r>
        <w:rPr>
          <w:rFonts w:ascii="Times New Roman" w:hAnsi="Times New Roman"/>
          <w:sz w:val="24"/>
          <w:szCs w:val="24"/>
        </w:rPr>
        <w:t xml:space="preserve"> has provided written permission.</w:t>
      </w:r>
    </w:p>
    <w:p w14:paraId="0E87791C" w14:textId="77777777" w:rsidR="00E459C8" w:rsidRDefault="00E459C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No person shall perform or attempt </w:t>
      </w:r>
      <w:r w:rsidR="006569E8">
        <w:rPr>
          <w:rFonts w:ascii="Times New Roman" w:hAnsi="Times New Roman"/>
          <w:sz w:val="24"/>
          <w:szCs w:val="24"/>
        </w:rPr>
        <w:t xml:space="preserve">to perform any scheduled duties within four hours of consuming any alcohol or be intoxicated at any time while on board the T.S.G.B. </w:t>
      </w:r>
    </w:p>
    <w:p w14:paraId="7E3DEA28" w14:textId="77777777" w:rsidR="006569E8" w:rsidRDefault="006569E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The U.S. Coast Guard has established an alcohol blood limit of .04 percent by weight for any person operating a maritime vessel. A crew member (as defined above) or cadet returning to the </w:t>
      </w:r>
      <w:r>
        <w:rPr>
          <w:rFonts w:ascii="Times New Roman" w:hAnsi="Times New Roman"/>
          <w:sz w:val="24"/>
          <w:szCs w:val="24"/>
        </w:rPr>
        <w:lastRenderedPageBreak/>
        <w:t>ship who is having difficulty walking, talking</w:t>
      </w:r>
      <w:r w:rsidR="00671B4D">
        <w:rPr>
          <w:rFonts w:ascii="Times New Roman" w:hAnsi="Times New Roman"/>
          <w:sz w:val="24"/>
          <w:szCs w:val="24"/>
        </w:rPr>
        <w:t>,</w:t>
      </w:r>
      <w:r>
        <w:rPr>
          <w:rFonts w:ascii="Times New Roman" w:hAnsi="Times New Roman"/>
          <w:sz w:val="24"/>
          <w:szCs w:val="24"/>
        </w:rPr>
        <w:t xml:space="preserve"> behaving with sobriety, or whose observed general appearance or behavior indicates intoxication may be required to take a chemical </w:t>
      </w:r>
      <w:proofErr w:type="gramStart"/>
      <w:r>
        <w:rPr>
          <w:rFonts w:ascii="Times New Roman" w:hAnsi="Times New Roman"/>
          <w:sz w:val="24"/>
          <w:szCs w:val="24"/>
        </w:rPr>
        <w:t>test.*</w:t>
      </w:r>
      <w:proofErr w:type="gramEnd"/>
      <w:r>
        <w:rPr>
          <w:rFonts w:ascii="Times New Roman" w:hAnsi="Times New Roman"/>
          <w:sz w:val="24"/>
          <w:szCs w:val="24"/>
        </w:rPr>
        <w:t xml:space="preserve"> If the results of that test indicate that the individual is above the .04 standard, shipboard disciplinary action will be taken. The decision to test or not to test shall be made by the faculty, staff officer, or watch. </w:t>
      </w:r>
    </w:p>
    <w:p w14:paraId="284CE935" w14:textId="07756899" w:rsidR="006569E8" w:rsidRDefault="006569E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Crew member</w:t>
      </w:r>
      <w:r w:rsidR="00614DEE">
        <w:rPr>
          <w:rFonts w:ascii="Times New Roman" w:hAnsi="Times New Roman"/>
          <w:sz w:val="24"/>
          <w:szCs w:val="24"/>
        </w:rPr>
        <w:t>s</w:t>
      </w:r>
      <w:r>
        <w:rPr>
          <w:rFonts w:ascii="Times New Roman" w:hAnsi="Times New Roman"/>
          <w:sz w:val="24"/>
          <w:szCs w:val="24"/>
        </w:rPr>
        <w:t xml:space="preserve"> (as defined above) or cadets who refuse to undergo a timely chemical test, or fail the test</w:t>
      </w:r>
      <w:r w:rsidR="00614DEE">
        <w:rPr>
          <w:rFonts w:ascii="Times New Roman" w:hAnsi="Times New Roman"/>
          <w:sz w:val="24"/>
          <w:szCs w:val="24"/>
        </w:rPr>
        <w:t>,</w:t>
      </w:r>
      <w:r>
        <w:rPr>
          <w:rFonts w:ascii="Times New Roman" w:hAnsi="Times New Roman"/>
          <w:sz w:val="24"/>
          <w:szCs w:val="24"/>
        </w:rPr>
        <w:t xml:space="preserve"> are subject to disciplinary action including repatriation to Vallejo at their own expense. For licensed faculty and crew, the U.S. Coast Guard will be notified of any chemical test exceeding .04 percent. </w:t>
      </w:r>
    </w:p>
    <w:p w14:paraId="299B66A7" w14:textId="77777777" w:rsidR="00DD0C97" w:rsidRDefault="006569E8" w:rsidP="00484BF9">
      <w:pPr>
        <w:tabs>
          <w:tab w:val="left" w:pos="8640"/>
        </w:tabs>
        <w:spacing w:after="0" w:line="240" w:lineRule="auto"/>
        <w:contextualSpacing/>
        <w:rPr>
          <w:rFonts w:ascii="Times New Roman" w:hAnsi="Times New Roman"/>
          <w:sz w:val="24"/>
          <w:szCs w:val="24"/>
        </w:rPr>
      </w:pPr>
      <w:r w:rsidRPr="006569E8">
        <w:rPr>
          <w:rFonts w:ascii="Times New Roman" w:hAnsi="Times New Roman"/>
          <w:sz w:val="24"/>
          <w:szCs w:val="24"/>
        </w:rPr>
        <w:t>*</w:t>
      </w:r>
      <w:r>
        <w:rPr>
          <w:rFonts w:ascii="Times New Roman" w:hAnsi="Times New Roman"/>
          <w:sz w:val="24"/>
          <w:szCs w:val="24"/>
        </w:rPr>
        <w:t xml:space="preserve"> </w:t>
      </w:r>
      <w:r w:rsidRPr="006569E8">
        <w:rPr>
          <w:rFonts w:ascii="Times New Roman" w:hAnsi="Times New Roman"/>
          <w:sz w:val="24"/>
          <w:szCs w:val="24"/>
        </w:rPr>
        <w:t>Chemical test means a scientifically recognized test which analyzes an individual’</w:t>
      </w:r>
      <w:r w:rsidR="00DD0C97">
        <w:rPr>
          <w:rFonts w:ascii="Times New Roman" w:hAnsi="Times New Roman"/>
          <w:sz w:val="24"/>
          <w:szCs w:val="24"/>
        </w:rPr>
        <w:t xml:space="preserve">s breath, blood, </w:t>
      </w:r>
    </w:p>
    <w:p w14:paraId="49BDEAAF" w14:textId="77777777" w:rsidR="00DD0C97" w:rsidRDefault="00DD0C97" w:rsidP="00484BF9">
      <w:pPr>
        <w:tabs>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   </w:t>
      </w:r>
      <w:r w:rsidR="006569E8" w:rsidRPr="006569E8">
        <w:rPr>
          <w:rFonts w:ascii="Times New Roman" w:hAnsi="Times New Roman"/>
          <w:sz w:val="24"/>
          <w:szCs w:val="24"/>
        </w:rPr>
        <w:t xml:space="preserve">urine, saliva, bodily </w:t>
      </w:r>
      <w:proofErr w:type="gramStart"/>
      <w:r w:rsidR="006569E8" w:rsidRPr="006569E8">
        <w:rPr>
          <w:rFonts w:ascii="Times New Roman" w:hAnsi="Times New Roman"/>
          <w:sz w:val="24"/>
          <w:szCs w:val="24"/>
        </w:rPr>
        <w:t>fluids</w:t>
      </w:r>
      <w:proofErr w:type="gramEnd"/>
      <w:r w:rsidR="006569E8" w:rsidRPr="006569E8">
        <w:rPr>
          <w:rFonts w:ascii="Times New Roman" w:hAnsi="Times New Roman"/>
          <w:sz w:val="24"/>
          <w:szCs w:val="24"/>
        </w:rPr>
        <w:t xml:space="preserve"> or tissues for evidence of intoxication. Administered by a trained faculty or </w:t>
      </w:r>
    </w:p>
    <w:p w14:paraId="15E1297F" w14:textId="77777777" w:rsidR="006569E8" w:rsidRDefault="00DD0C97" w:rsidP="00484BF9">
      <w:pPr>
        <w:tabs>
          <w:tab w:val="left" w:pos="8640"/>
        </w:tabs>
        <w:spacing w:after="0" w:line="240" w:lineRule="auto"/>
        <w:contextualSpacing/>
        <w:rPr>
          <w:rFonts w:ascii="Times New Roman" w:hAnsi="Times New Roman"/>
          <w:sz w:val="24"/>
          <w:szCs w:val="24"/>
        </w:rPr>
      </w:pPr>
      <w:r>
        <w:rPr>
          <w:rFonts w:ascii="Times New Roman" w:hAnsi="Times New Roman"/>
          <w:sz w:val="24"/>
          <w:szCs w:val="24"/>
        </w:rPr>
        <w:t xml:space="preserve">   </w:t>
      </w:r>
      <w:r w:rsidR="006569E8" w:rsidRPr="006569E8">
        <w:rPr>
          <w:rFonts w:ascii="Times New Roman" w:hAnsi="Times New Roman"/>
          <w:sz w:val="24"/>
          <w:szCs w:val="24"/>
        </w:rPr>
        <w:t xml:space="preserve">staff person. </w:t>
      </w:r>
    </w:p>
    <w:p w14:paraId="7A01B284" w14:textId="77777777" w:rsidR="00DD0C97" w:rsidRDefault="00DD0C97" w:rsidP="00484BF9">
      <w:pPr>
        <w:tabs>
          <w:tab w:val="left" w:pos="8640"/>
        </w:tabs>
        <w:spacing w:after="0" w:line="240" w:lineRule="auto"/>
        <w:contextualSpacing/>
        <w:rPr>
          <w:rFonts w:ascii="Times New Roman" w:hAnsi="Times New Roman"/>
          <w:sz w:val="24"/>
          <w:szCs w:val="24"/>
        </w:rPr>
      </w:pPr>
    </w:p>
    <w:p w14:paraId="2E2A79CD" w14:textId="77777777" w:rsidR="00851CE7" w:rsidRDefault="00851CE7" w:rsidP="00484BF9">
      <w:pPr>
        <w:pStyle w:val="ListParagraph"/>
        <w:numPr>
          <w:ilvl w:val="0"/>
          <w:numId w:val="16"/>
        </w:numPr>
        <w:tabs>
          <w:tab w:val="left" w:pos="8640"/>
        </w:tabs>
        <w:spacing w:after="0" w:line="240" w:lineRule="auto"/>
        <w:rPr>
          <w:rFonts w:ascii="Times New Roman" w:hAnsi="Times New Roman"/>
          <w:b/>
          <w:sz w:val="24"/>
          <w:szCs w:val="24"/>
        </w:rPr>
      </w:pPr>
      <w:r w:rsidRPr="00851CE7">
        <w:rPr>
          <w:rFonts w:ascii="Times New Roman" w:hAnsi="Times New Roman"/>
          <w:b/>
          <w:sz w:val="24"/>
          <w:szCs w:val="24"/>
        </w:rPr>
        <w:t>Policy Enforcement</w:t>
      </w:r>
    </w:p>
    <w:p w14:paraId="2E8F6D17" w14:textId="77777777" w:rsidR="00851CE7" w:rsidRDefault="00851CE7" w:rsidP="00484BF9">
      <w:pPr>
        <w:pStyle w:val="ListParagraph"/>
        <w:tabs>
          <w:tab w:val="left" w:pos="8640"/>
        </w:tabs>
        <w:spacing w:after="0" w:line="240" w:lineRule="auto"/>
        <w:ind w:left="360"/>
        <w:rPr>
          <w:rFonts w:ascii="Times New Roman" w:hAnsi="Times New Roman"/>
          <w:sz w:val="24"/>
          <w:szCs w:val="24"/>
        </w:rPr>
      </w:pPr>
      <w:r>
        <w:rPr>
          <w:rFonts w:ascii="Times New Roman" w:hAnsi="Times New Roman"/>
          <w:sz w:val="24"/>
          <w:szCs w:val="24"/>
        </w:rPr>
        <w:t>Cal Maritime will impose disciplinary sanction against any individual, group, or entity for violating this policy. Sanction may range from a warning to dismissal from Cal Maritime or loss of organizational status</w:t>
      </w:r>
      <w:r w:rsidR="005F34B8">
        <w:rPr>
          <w:rFonts w:ascii="Times New Roman" w:hAnsi="Times New Roman"/>
          <w:sz w:val="24"/>
          <w:szCs w:val="24"/>
        </w:rPr>
        <w:t xml:space="preserve">, depending on the nature of the violation and circumstances, and may also include referral to law enforcement agencies for prosecution. </w:t>
      </w:r>
    </w:p>
    <w:p w14:paraId="4F58C6FF" w14:textId="77777777" w:rsidR="005F34B8" w:rsidRDefault="005F34B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Person</w:t>
      </w:r>
      <w:r w:rsidR="00671B4D">
        <w:rPr>
          <w:rFonts w:ascii="Times New Roman" w:hAnsi="Times New Roman"/>
          <w:sz w:val="24"/>
          <w:szCs w:val="24"/>
        </w:rPr>
        <w:t>s</w:t>
      </w:r>
      <w:r>
        <w:rPr>
          <w:rFonts w:ascii="Times New Roman" w:hAnsi="Times New Roman"/>
          <w:sz w:val="24"/>
          <w:szCs w:val="24"/>
        </w:rPr>
        <w:t xml:space="preserve"> who unlawfully furnish alcoholic beverages to other</w:t>
      </w:r>
      <w:r w:rsidR="00496C7F">
        <w:rPr>
          <w:rFonts w:ascii="Times New Roman" w:hAnsi="Times New Roman"/>
          <w:sz w:val="24"/>
          <w:szCs w:val="24"/>
        </w:rPr>
        <w:t>s</w:t>
      </w:r>
      <w:r>
        <w:rPr>
          <w:rFonts w:ascii="Times New Roman" w:hAnsi="Times New Roman"/>
          <w:sz w:val="24"/>
          <w:szCs w:val="24"/>
        </w:rPr>
        <w:t xml:space="preserve"> who are not of legal drinking age may be liable for personal injuries or property damages resulting from misconduct committed by the underage person. </w:t>
      </w:r>
    </w:p>
    <w:p w14:paraId="1BD714F5" w14:textId="3CE02D0B" w:rsidR="005F34B8" w:rsidRDefault="005F34B8" w:rsidP="00484BF9">
      <w:pPr>
        <w:pStyle w:val="ListParagraph"/>
        <w:numPr>
          <w:ilvl w:val="1"/>
          <w:numId w:val="16"/>
        </w:numPr>
        <w:tabs>
          <w:tab w:val="left" w:pos="8640"/>
        </w:tabs>
        <w:spacing w:after="0" w:line="240" w:lineRule="auto"/>
        <w:rPr>
          <w:rFonts w:ascii="Times New Roman" w:hAnsi="Times New Roman"/>
          <w:sz w:val="24"/>
          <w:szCs w:val="24"/>
        </w:rPr>
      </w:pPr>
      <w:r>
        <w:rPr>
          <w:rFonts w:ascii="Times New Roman" w:hAnsi="Times New Roman"/>
          <w:sz w:val="24"/>
          <w:szCs w:val="24"/>
        </w:rPr>
        <w:t xml:space="preserve">For health and safety reasons, it is in the best interests of an intoxicated student in an impaired condition to be brought immediately to the attention of campus staff or medical </w:t>
      </w:r>
      <w:r w:rsidR="00D710F6">
        <w:rPr>
          <w:rFonts w:ascii="Times New Roman" w:hAnsi="Times New Roman"/>
          <w:sz w:val="24"/>
          <w:szCs w:val="24"/>
        </w:rPr>
        <w:t>personnel</w:t>
      </w:r>
      <w:r>
        <w:rPr>
          <w:rFonts w:ascii="Times New Roman" w:hAnsi="Times New Roman"/>
          <w:sz w:val="24"/>
          <w:szCs w:val="24"/>
        </w:rPr>
        <w:t xml:space="preserve">. No student will be subject to </w:t>
      </w:r>
      <w:r w:rsidR="00671B4D">
        <w:rPr>
          <w:rFonts w:ascii="Times New Roman" w:hAnsi="Times New Roman"/>
          <w:sz w:val="24"/>
          <w:szCs w:val="24"/>
        </w:rPr>
        <w:t>suspension</w:t>
      </w:r>
      <w:r>
        <w:rPr>
          <w:rFonts w:ascii="Times New Roman" w:hAnsi="Times New Roman"/>
          <w:sz w:val="24"/>
          <w:szCs w:val="24"/>
        </w:rPr>
        <w:t xml:space="preserve"> for intoxication on campus if, at the time of disclosure to Cal Maritime staff, the student was seeking medical care or was referred for such care by friends, Corps Officers, or Cal Maritime Resident Staff. This includes those assisting the intoxicated individual. Students who assist a friend, peer, or shipmate will be treated with leniency and receive reduced sanctions for their assistance in these situations. </w:t>
      </w:r>
    </w:p>
    <w:p w14:paraId="254BB932" w14:textId="77777777" w:rsidR="005F34B8" w:rsidRPr="00851CE7" w:rsidRDefault="005F34B8" w:rsidP="00851CE7">
      <w:pPr>
        <w:pStyle w:val="ListParagraph"/>
        <w:tabs>
          <w:tab w:val="left" w:pos="8640"/>
        </w:tabs>
        <w:spacing w:after="0" w:line="240" w:lineRule="auto"/>
        <w:ind w:left="360"/>
        <w:rPr>
          <w:rFonts w:ascii="Times New Roman" w:hAnsi="Times New Roman"/>
          <w:sz w:val="24"/>
          <w:szCs w:val="24"/>
        </w:rPr>
      </w:pPr>
    </w:p>
    <w:p w14:paraId="650C83DC" w14:textId="77777777" w:rsidR="00E459C8" w:rsidRDefault="00E459C8" w:rsidP="00E459C8">
      <w:pPr>
        <w:pStyle w:val="ListParagraph"/>
        <w:tabs>
          <w:tab w:val="left" w:pos="8640"/>
        </w:tabs>
        <w:spacing w:after="0" w:line="240" w:lineRule="auto"/>
        <w:ind w:left="360"/>
        <w:rPr>
          <w:rFonts w:ascii="Times New Roman" w:hAnsi="Times New Roman"/>
          <w:sz w:val="24"/>
          <w:szCs w:val="24"/>
        </w:rPr>
      </w:pPr>
    </w:p>
    <w:p w14:paraId="2C2B80D0" w14:textId="77777777" w:rsidR="005F34B8" w:rsidRDefault="005F34B8" w:rsidP="00E459C8">
      <w:pPr>
        <w:pStyle w:val="ListParagraph"/>
        <w:tabs>
          <w:tab w:val="left" w:pos="8640"/>
        </w:tabs>
        <w:spacing w:after="0" w:line="240" w:lineRule="auto"/>
        <w:ind w:left="360"/>
        <w:rPr>
          <w:rFonts w:ascii="Times New Roman" w:hAnsi="Times New Roman"/>
          <w:sz w:val="24"/>
          <w:szCs w:val="24"/>
        </w:rPr>
      </w:pPr>
    </w:p>
    <w:p w14:paraId="1BF98900" w14:textId="77777777" w:rsidR="005F34B8" w:rsidRDefault="005F34B8" w:rsidP="00E459C8">
      <w:pPr>
        <w:pStyle w:val="ListParagraph"/>
        <w:tabs>
          <w:tab w:val="left" w:pos="8640"/>
        </w:tabs>
        <w:spacing w:after="0" w:line="240" w:lineRule="auto"/>
        <w:ind w:left="360"/>
        <w:rPr>
          <w:rFonts w:ascii="Times New Roman" w:hAnsi="Times New Roman"/>
          <w:sz w:val="24"/>
          <w:szCs w:val="24"/>
        </w:rPr>
      </w:pPr>
    </w:p>
    <w:p w14:paraId="4F098BE2" w14:textId="77777777" w:rsidR="00484BF9" w:rsidRDefault="00484BF9" w:rsidP="00E459C8">
      <w:pPr>
        <w:pStyle w:val="ListParagraph"/>
        <w:tabs>
          <w:tab w:val="left" w:pos="8640"/>
        </w:tabs>
        <w:spacing w:after="0" w:line="240" w:lineRule="auto"/>
        <w:ind w:left="360"/>
        <w:rPr>
          <w:rFonts w:ascii="Times New Roman" w:hAnsi="Times New Roman"/>
          <w:sz w:val="24"/>
          <w:szCs w:val="24"/>
        </w:rPr>
      </w:pPr>
    </w:p>
    <w:p w14:paraId="3C48307F" w14:textId="77777777" w:rsidR="00484BF9" w:rsidRDefault="00484BF9" w:rsidP="00E459C8">
      <w:pPr>
        <w:pStyle w:val="ListParagraph"/>
        <w:tabs>
          <w:tab w:val="left" w:pos="8640"/>
        </w:tabs>
        <w:spacing w:after="0" w:line="240" w:lineRule="auto"/>
        <w:ind w:left="360"/>
        <w:rPr>
          <w:rFonts w:ascii="Times New Roman" w:hAnsi="Times New Roman"/>
          <w:sz w:val="24"/>
          <w:szCs w:val="24"/>
        </w:rPr>
      </w:pPr>
    </w:p>
    <w:p w14:paraId="38795858" w14:textId="77777777" w:rsidR="00484BF9" w:rsidRDefault="00484BF9" w:rsidP="00E459C8">
      <w:pPr>
        <w:pStyle w:val="ListParagraph"/>
        <w:tabs>
          <w:tab w:val="left" w:pos="8640"/>
        </w:tabs>
        <w:spacing w:after="0" w:line="240" w:lineRule="auto"/>
        <w:ind w:left="360"/>
        <w:rPr>
          <w:rFonts w:ascii="Times New Roman" w:hAnsi="Times New Roman"/>
          <w:sz w:val="24"/>
          <w:szCs w:val="24"/>
        </w:rPr>
      </w:pPr>
    </w:p>
    <w:p w14:paraId="223F0A80" w14:textId="77777777" w:rsidR="00484BF9" w:rsidRDefault="00484BF9" w:rsidP="00E459C8">
      <w:pPr>
        <w:pStyle w:val="ListParagraph"/>
        <w:tabs>
          <w:tab w:val="left" w:pos="8640"/>
        </w:tabs>
        <w:spacing w:after="0" w:line="240" w:lineRule="auto"/>
        <w:ind w:left="360"/>
        <w:rPr>
          <w:rFonts w:ascii="Times New Roman" w:hAnsi="Times New Roman"/>
          <w:sz w:val="24"/>
          <w:szCs w:val="24"/>
        </w:rPr>
      </w:pPr>
    </w:p>
    <w:p w14:paraId="6782A4DE" w14:textId="77777777" w:rsidR="00484BF9" w:rsidRDefault="00484BF9" w:rsidP="00E459C8">
      <w:pPr>
        <w:pStyle w:val="ListParagraph"/>
        <w:tabs>
          <w:tab w:val="left" w:pos="8640"/>
        </w:tabs>
        <w:spacing w:after="0" w:line="240" w:lineRule="auto"/>
        <w:ind w:left="360"/>
        <w:rPr>
          <w:rFonts w:ascii="Times New Roman" w:hAnsi="Times New Roman"/>
          <w:sz w:val="24"/>
          <w:szCs w:val="24"/>
        </w:rPr>
      </w:pPr>
    </w:p>
    <w:p w14:paraId="19FBC6B9" w14:textId="77777777" w:rsidR="005F34B8" w:rsidRDefault="005F34B8" w:rsidP="00E459C8">
      <w:pPr>
        <w:pStyle w:val="ListParagraph"/>
        <w:tabs>
          <w:tab w:val="left" w:pos="8640"/>
        </w:tabs>
        <w:spacing w:after="0" w:line="240" w:lineRule="auto"/>
        <w:ind w:left="360"/>
        <w:rPr>
          <w:rFonts w:ascii="Times New Roman" w:hAnsi="Times New Roman"/>
          <w:sz w:val="24"/>
          <w:szCs w:val="24"/>
        </w:rPr>
      </w:pPr>
    </w:p>
    <w:p w14:paraId="6B035429" w14:textId="77777777" w:rsidR="00484BF9" w:rsidRDefault="00484BF9" w:rsidP="005F34B8">
      <w:pPr>
        <w:spacing w:line="200" w:lineRule="atLeast"/>
        <w:ind w:left="3366"/>
        <w:rPr>
          <w:rFonts w:ascii="Times New Roman" w:eastAsia="Times New Roman" w:hAnsi="Times New Roman" w:cs="Times New Roman"/>
          <w:sz w:val="20"/>
          <w:szCs w:val="20"/>
        </w:rPr>
      </w:pPr>
    </w:p>
    <w:p w14:paraId="79C0A87F" w14:textId="77777777" w:rsidR="009E5A60" w:rsidRDefault="009E5A60" w:rsidP="009E5A60">
      <w:pPr>
        <w:tabs>
          <w:tab w:val="left" w:pos="8640"/>
        </w:tabs>
        <w:spacing w:after="0" w:line="240" w:lineRule="auto"/>
        <w:contextualSpacing/>
        <w:rPr>
          <w:rFonts w:ascii="Times New Roman" w:hAnsi="Times New Roman"/>
          <w:b/>
          <w:sz w:val="24"/>
          <w:szCs w:val="24"/>
        </w:rPr>
      </w:pPr>
    </w:p>
    <w:p w14:paraId="6F0CF6DC" w14:textId="77777777" w:rsidR="009E5A60" w:rsidRDefault="009E5A60" w:rsidP="00753114">
      <w:pPr>
        <w:tabs>
          <w:tab w:val="left" w:pos="8640"/>
        </w:tabs>
        <w:spacing w:after="0" w:line="240" w:lineRule="auto"/>
        <w:rPr>
          <w:rFonts w:ascii="Times New Roman" w:hAnsi="Times New Roman"/>
          <w:sz w:val="24"/>
          <w:szCs w:val="24"/>
        </w:rPr>
      </w:pPr>
    </w:p>
    <w:sectPr w:rsidR="009E5A60" w:rsidSect="00AC0101">
      <w:footerReference w:type="default" r:id="rId17"/>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669C" w14:textId="77777777" w:rsidR="00056777" w:rsidRDefault="00056777" w:rsidP="00162A8C">
      <w:pPr>
        <w:spacing w:after="0" w:line="240" w:lineRule="auto"/>
      </w:pPr>
      <w:r>
        <w:separator/>
      </w:r>
    </w:p>
  </w:endnote>
  <w:endnote w:type="continuationSeparator" w:id="0">
    <w:p w14:paraId="1205E4F3" w14:textId="77777777" w:rsidR="00056777" w:rsidRDefault="00056777" w:rsidP="00162A8C">
      <w:pPr>
        <w:spacing w:after="0" w:line="240" w:lineRule="auto"/>
      </w:pPr>
      <w:r>
        <w:continuationSeparator/>
      </w:r>
    </w:p>
  </w:endnote>
  <w:endnote w:type="continuationNotice" w:id="1">
    <w:p w14:paraId="61859352" w14:textId="77777777" w:rsidR="00056777" w:rsidRDefault="00056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78767"/>
      <w:docPartObj>
        <w:docPartGallery w:val="Page Numbers (Bottom of Page)"/>
        <w:docPartUnique/>
      </w:docPartObj>
    </w:sdtPr>
    <w:sdtEndPr/>
    <w:sdtContent>
      <w:sdt>
        <w:sdtPr>
          <w:id w:val="1728636285"/>
          <w:docPartObj>
            <w:docPartGallery w:val="Page Numbers (Top of Page)"/>
            <w:docPartUnique/>
          </w:docPartObj>
        </w:sdtPr>
        <w:sdtEndPr/>
        <w:sdtContent>
          <w:p w14:paraId="2BB16C86" w14:textId="44BA6AB7" w:rsidR="00162A8C" w:rsidRDefault="00162A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50F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50F1">
              <w:rPr>
                <w:b/>
                <w:bCs/>
                <w:noProof/>
              </w:rPr>
              <w:t>4</w:t>
            </w:r>
            <w:r>
              <w:rPr>
                <w:b/>
                <w:bCs/>
                <w:sz w:val="24"/>
                <w:szCs w:val="24"/>
              </w:rPr>
              <w:fldChar w:fldCharType="end"/>
            </w:r>
          </w:p>
        </w:sdtContent>
      </w:sdt>
    </w:sdtContent>
  </w:sdt>
  <w:p w14:paraId="509D2A12" w14:textId="77777777" w:rsidR="00162A8C" w:rsidRDefault="0016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E54F" w14:textId="77777777" w:rsidR="00056777" w:rsidRDefault="00056777" w:rsidP="00162A8C">
      <w:pPr>
        <w:spacing w:after="0" w:line="240" w:lineRule="auto"/>
      </w:pPr>
      <w:r>
        <w:separator/>
      </w:r>
    </w:p>
  </w:footnote>
  <w:footnote w:type="continuationSeparator" w:id="0">
    <w:p w14:paraId="2B71B80A" w14:textId="77777777" w:rsidR="00056777" w:rsidRDefault="00056777" w:rsidP="00162A8C">
      <w:pPr>
        <w:spacing w:after="0" w:line="240" w:lineRule="auto"/>
      </w:pPr>
      <w:r>
        <w:continuationSeparator/>
      </w:r>
    </w:p>
  </w:footnote>
  <w:footnote w:type="continuationNotice" w:id="1">
    <w:p w14:paraId="6500F66D" w14:textId="77777777" w:rsidR="00056777" w:rsidRDefault="00056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2F6"/>
    <w:multiLevelType w:val="hybridMultilevel"/>
    <w:tmpl w:val="DBECA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4924"/>
    <w:multiLevelType w:val="hybridMultilevel"/>
    <w:tmpl w:val="EC1C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B69BD"/>
    <w:multiLevelType w:val="hybridMultilevel"/>
    <w:tmpl w:val="8CFE7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435B"/>
    <w:multiLevelType w:val="hybridMultilevel"/>
    <w:tmpl w:val="6C66E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4FAD"/>
    <w:multiLevelType w:val="hybridMultilevel"/>
    <w:tmpl w:val="D7FA30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E610F5"/>
    <w:multiLevelType w:val="hybridMultilevel"/>
    <w:tmpl w:val="112E8AF8"/>
    <w:lvl w:ilvl="0" w:tplc="2C6A46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CC6403"/>
    <w:multiLevelType w:val="hybridMultilevel"/>
    <w:tmpl w:val="4C5C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47323"/>
    <w:multiLevelType w:val="hybridMultilevel"/>
    <w:tmpl w:val="9F3A1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71657"/>
    <w:multiLevelType w:val="hybridMultilevel"/>
    <w:tmpl w:val="87240E6C"/>
    <w:lvl w:ilvl="0" w:tplc="6108CBC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840B89"/>
    <w:multiLevelType w:val="hybridMultilevel"/>
    <w:tmpl w:val="20245618"/>
    <w:lvl w:ilvl="0" w:tplc="F8F43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21613"/>
    <w:multiLevelType w:val="hybridMultilevel"/>
    <w:tmpl w:val="FE88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A7CAF"/>
    <w:multiLevelType w:val="hybridMultilevel"/>
    <w:tmpl w:val="38509E52"/>
    <w:lvl w:ilvl="0" w:tplc="7848B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553BB"/>
    <w:multiLevelType w:val="hybridMultilevel"/>
    <w:tmpl w:val="A7B0877E"/>
    <w:lvl w:ilvl="0" w:tplc="AD00825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594B10"/>
    <w:multiLevelType w:val="hybridMultilevel"/>
    <w:tmpl w:val="ED6A8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7874CF"/>
    <w:multiLevelType w:val="hybridMultilevel"/>
    <w:tmpl w:val="E5323E68"/>
    <w:lvl w:ilvl="0" w:tplc="BCEE9492">
      <w:start w:val="4"/>
      <w:numFmt w:val="upp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1421BA"/>
    <w:multiLevelType w:val="hybridMultilevel"/>
    <w:tmpl w:val="E1D42C24"/>
    <w:lvl w:ilvl="0" w:tplc="BCEE9492">
      <w:start w:val="4"/>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D99701D"/>
    <w:multiLevelType w:val="hybridMultilevel"/>
    <w:tmpl w:val="D190F8F4"/>
    <w:lvl w:ilvl="0" w:tplc="0409001B">
      <w:start w:val="1"/>
      <w:numFmt w:val="lowerRoman"/>
      <w:lvlText w:val="%1."/>
      <w:lvlJc w:val="right"/>
      <w:pPr>
        <w:ind w:left="153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604C7BBC"/>
    <w:multiLevelType w:val="hybridMultilevel"/>
    <w:tmpl w:val="FDEE47FE"/>
    <w:lvl w:ilvl="0" w:tplc="CA6635E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2645D5D"/>
    <w:multiLevelType w:val="hybridMultilevel"/>
    <w:tmpl w:val="FF60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03A9B"/>
    <w:multiLevelType w:val="hybridMultilevel"/>
    <w:tmpl w:val="F438C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B19D9"/>
    <w:multiLevelType w:val="hybridMultilevel"/>
    <w:tmpl w:val="05144BBA"/>
    <w:lvl w:ilvl="0" w:tplc="4F04B09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78A3522"/>
    <w:multiLevelType w:val="hybridMultilevel"/>
    <w:tmpl w:val="647C3DDE"/>
    <w:lvl w:ilvl="0" w:tplc="04090015">
      <w:start w:val="1"/>
      <w:numFmt w:val="upperLetter"/>
      <w:lvlText w:val="%1."/>
      <w:lvlJc w:val="left"/>
      <w:pPr>
        <w:ind w:left="360" w:hanging="360"/>
      </w:pPr>
      <w:rPr>
        <w:rFonts w:hint="default"/>
      </w:rPr>
    </w:lvl>
    <w:lvl w:ilvl="1" w:tplc="7848BF60">
      <w:start w:val="1"/>
      <w:numFmt w:val="decimal"/>
      <w:lvlText w:val="%2."/>
      <w:lvlJc w:val="left"/>
      <w:pPr>
        <w:ind w:left="720" w:hanging="360"/>
      </w:pPr>
      <w:rPr>
        <w:rFonts w:hint="default"/>
      </w:rPr>
    </w:lvl>
    <w:lvl w:ilvl="2" w:tplc="13748FB2">
      <w:start w:val="1"/>
      <w:numFmt w:val="lowerLetter"/>
      <w:lvlText w:val="%3."/>
      <w:lvlJc w:val="left"/>
      <w:pPr>
        <w:ind w:left="1080" w:hanging="360"/>
      </w:pPr>
      <w:rPr>
        <w:rFonts w:hint="default"/>
      </w:rPr>
    </w:lvl>
    <w:lvl w:ilvl="3" w:tplc="3CB66F1A">
      <w:start w:val="1"/>
      <w:numFmt w:val="bullet"/>
      <w:lvlText w:val=""/>
      <w:lvlJc w:val="left"/>
      <w:pPr>
        <w:ind w:left="2520" w:hanging="360"/>
      </w:pPr>
      <w:rPr>
        <w:rFonts w:ascii="Symbol" w:eastAsiaTheme="minorEastAsia" w:hAnsi="Symbol"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D318CD"/>
    <w:multiLevelType w:val="hybridMultilevel"/>
    <w:tmpl w:val="5D086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7"/>
  </w:num>
  <w:num w:numId="5">
    <w:abstractNumId w:val="15"/>
  </w:num>
  <w:num w:numId="6">
    <w:abstractNumId w:val="0"/>
  </w:num>
  <w:num w:numId="7">
    <w:abstractNumId w:val="1"/>
  </w:num>
  <w:num w:numId="8">
    <w:abstractNumId w:val="7"/>
  </w:num>
  <w:num w:numId="9">
    <w:abstractNumId w:val="14"/>
  </w:num>
  <w:num w:numId="10">
    <w:abstractNumId w:val="10"/>
  </w:num>
  <w:num w:numId="11">
    <w:abstractNumId w:val="13"/>
  </w:num>
  <w:num w:numId="12">
    <w:abstractNumId w:val="19"/>
  </w:num>
  <w:num w:numId="13">
    <w:abstractNumId w:val="6"/>
  </w:num>
  <w:num w:numId="14">
    <w:abstractNumId w:val="22"/>
  </w:num>
  <w:num w:numId="15">
    <w:abstractNumId w:val="18"/>
  </w:num>
  <w:num w:numId="16">
    <w:abstractNumId w:val="21"/>
  </w:num>
  <w:num w:numId="17">
    <w:abstractNumId w:val="12"/>
  </w:num>
  <w:num w:numId="18">
    <w:abstractNumId w:val="16"/>
  </w:num>
  <w:num w:numId="19">
    <w:abstractNumId w:val="3"/>
  </w:num>
  <w:num w:numId="20">
    <w:abstractNumId w:val="11"/>
  </w:num>
  <w:num w:numId="21">
    <w:abstractNumId w:val="2"/>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F3"/>
    <w:rsid w:val="00003FDB"/>
    <w:rsid w:val="000056CA"/>
    <w:rsid w:val="00013477"/>
    <w:rsid w:val="00022F9C"/>
    <w:rsid w:val="00056777"/>
    <w:rsid w:val="00091414"/>
    <w:rsid w:val="00093519"/>
    <w:rsid w:val="00093FF3"/>
    <w:rsid w:val="000C702D"/>
    <w:rsid w:val="00115611"/>
    <w:rsid w:val="00131DD4"/>
    <w:rsid w:val="00133DD9"/>
    <w:rsid w:val="001555E8"/>
    <w:rsid w:val="00162A8C"/>
    <w:rsid w:val="00164053"/>
    <w:rsid w:val="001D1E77"/>
    <w:rsid w:val="00204E01"/>
    <w:rsid w:val="002111FD"/>
    <w:rsid w:val="002134AE"/>
    <w:rsid w:val="002236FB"/>
    <w:rsid w:val="002263F5"/>
    <w:rsid w:val="002408C3"/>
    <w:rsid w:val="00240F78"/>
    <w:rsid w:val="002446A9"/>
    <w:rsid w:val="00251954"/>
    <w:rsid w:val="00260A86"/>
    <w:rsid w:val="002707D5"/>
    <w:rsid w:val="00274FD3"/>
    <w:rsid w:val="002938DE"/>
    <w:rsid w:val="002A350C"/>
    <w:rsid w:val="002D5EF3"/>
    <w:rsid w:val="002E09D9"/>
    <w:rsid w:val="00302DF9"/>
    <w:rsid w:val="00305568"/>
    <w:rsid w:val="0032481E"/>
    <w:rsid w:val="00331519"/>
    <w:rsid w:val="00343771"/>
    <w:rsid w:val="00363F94"/>
    <w:rsid w:val="003755EF"/>
    <w:rsid w:val="00376E47"/>
    <w:rsid w:val="00380DA5"/>
    <w:rsid w:val="00391467"/>
    <w:rsid w:val="00391CCC"/>
    <w:rsid w:val="00394834"/>
    <w:rsid w:val="00394D6E"/>
    <w:rsid w:val="003B6BC0"/>
    <w:rsid w:val="003C3E43"/>
    <w:rsid w:val="003D2F50"/>
    <w:rsid w:val="003D5900"/>
    <w:rsid w:val="003E4BC8"/>
    <w:rsid w:val="00426362"/>
    <w:rsid w:val="004277BF"/>
    <w:rsid w:val="00432295"/>
    <w:rsid w:val="004426D8"/>
    <w:rsid w:val="00461E35"/>
    <w:rsid w:val="00484BF9"/>
    <w:rsid w:val="00487518"/>
    <w:rsid w:val="00496C7F"/>
    <w:rsid w:val="004B0BDD"/>
    <w:rsid w:val="004B3C89"/>
    <w:rsid w:val="004E72F2"/>
    <w:rsid w:val="004F302A"/>
    <w:rsid w:val="004F5432"/>
    <w:rsid w:val="004F61F8"/>
    <w:rsid w:val="00503E6C"/>
    <w:rsid w:val="005221E7"/>
    <w:rsid w:val="0052612F"/>
    <w:rsid w:val="00536A99"/>
    <w:rsid w:val="00557242"/>
    <w:rsid w:val="005633FA"/>
    <w:rsid w:val="0057482A"/>
    <w:rsid w:val="005A1966"/>
    <w:rsid w:val="005B3A0A"/>
    <w:rsid w:val="005C647F"/>
    <w:rsid w:val="005E0960"/>
    <w:rsid w:val="005F34B8"/>
    <w:rsid w:val="0060634B"/>
    <w:rsid w:val="0061176F"/>
    <w:rsid w:val="00614DEE"/>
    <w:rsid w:val="0062460A"/>
    <w:rsid w:val="00637556"/>
    <w:rsid w:val="006404EB"/>
    <w:rsid w:val="006569E8"/>
    <w:rsid w:val="006574A7"/>
    <w:rsid w:val="00671B4D"/>
    <w:rsid w:val="00687251"/>
    <w:rsid w:val="006F69F5"/>
    <w:rsid w:val="006F71CC"/>
    <w:rsid w:val="0070175E"/>
    <w:rsid w:val="00735549"/>
    <w:rsid w:val="00740356"/>
    <w:rsid w:val="0074200F"/>
    <w:rsid w:val="00745B1D"/>
    <w:rsid w:val="00753114"/>
    <w:rsid w:val="0078377C"/>
    <w:rsid w:val="0079535A"/>
    <w:rsid w:val="007F2053"/>
    <w:rsid w:val="00835AFB"/>
    <w:rsid w:val="00844AFB"/>
    <w:rsid w:val="00851CE7"/>
    <w:rsid w:val="00854DB5"/>
    <w:rsid w:val="00855594"/>
    <w:rsid w:val="00857C4F"/>
    <w:rsid w:val="00857D82"/>
    <w:rsid w:val="008D207B"/>
    <w:rsid w:val="008D6AC1"/>
    <w:rsid w:val="00917E7F"/>
    <w:rsid w:val="00932947"/>
    <w:rsid w:val="009332F2"/>
    <w:rsid w:val="00955A3A"/>
    <w:rsid w:val="00971600"/>
    <w:rsid w:val="00972421"/>
    <w:rsid w:val="009912D4"/>
    <w:rsid w:val="009E5A60"/>
    <w:rsid w:val="009F23F6"/>
    <w:rsid w:val="009F560E"/>
    <w:rsid w:val="00A20BA4"/>
    <w:rsid w:val="00A6269C"/>
    <w:rsid w:val="00A62A36"/>
    <w:rsid w:val="00A835C5"/>
    <w:rsid w:val="00AA0C31"/>
    <w:rsid w:val="00AB78FB"/>
    <w:rsid w:val="00AC0101"/>
    <w:rsid w:val="00AC2F63"/>
    <w:rsid w:val="00B07301"/>
    <w:rsid w:val="00B10858"/>
    <w:rsid w:val="00B24B87"/>
    <w:rsid w:val="00B40D29"/>
    <w:rsid w:val="00B53136"/>
    <w:rsid w:val="00B62B3C"/>
    <w:rsid w:val="00B8132B"/>
    <w:rsid w:val="00BA7601"/>
    <w:rsid w:val="00BB0FCA"/>
    <w:rsid w:val="00BB3BFF"/>
    <w:rsid w:val="00BC6F11"/>
    <w:rsid w:val="00BC7763"/>
    <w:rsid w:val="00BE545E"/>
    <w:rsid w:val="00C21F9F"/>
    <w:rsid w:val="00C32E6E"/>
    <w:rsid w:val="00C35EC1"/>
    <w:rsid w:val="00C55225"/>
    <w:rsid w:val="00C61215"/>
    <w:rsid w:val="00C97652"/>
    <w:rsid w:val="00CA56B0"/>
    <w:rsid w:val="00CB5C86"/>
    <w:rsid w:val="00CC595B"/>
    <w:rsid w:val="00CE50F1"/>
    <w:rsid w:val="00D25164"/>
    <w:rsid w:val="00D3389A"/>
    <w:rsid w:val="00D5567C"/>
    <w:rsid w:val="00D57376"/>
    <w:rsid w:val="00D61761"/>
    <w:rsid w:val="00D710F6"/>
    <w:rsid w:val="00D75E42"/>
    <w:rsid w:val="00D77377"/>
    <w:rsid w:val="00D77E82"/>
    <w:rsid w:val="00D808A7"/>
    <w:rsid w:val="00D867B3"/>
    <w:rsid w:val="00DB5461"/>
    <w:rsid w:val="00DD0C97"/>
    <w:rsid w:val="00DD5BD5"/>
    <w:rsid w:val="00DE3DB0"/>
    <w:rsid w:val="00DF29D4"/>
    <w:rsid w:val="00E03DBB"/>
    <w:rsid w:val="00E42B89"/>
    <w:rsid w:val="00E459C8"/>
    <w:rsid w:val="00E7421B"/>
    <w:rsid w:val="00E86E73"/>
    <w:rsid w:val="00ED61A8"/>
    <w:rsid w:val="00EE3DDF"/>
    <w:rsid w:val="00EE7FA3"/>
    <w:rsid w:val="00EF2480"/>
    <w:rsid w:val="00F17CE1"/>
    <w:rsid w:val="00F33078"/>
    <w:rsid w:val="00F4579B"/>
    <w:rsid w:val="00F50789"/>
    <w:rsid w:val="00F5249E"/>
    <w:rsid w:val="00F86B71"/>
    <w:rsid w:val="00FC0A63"/>
    <w:rsid w:val="00FC15BB"/>
    <w:rsid w:val="00FC741C"/>
    <w:rsid w:val="00FD2504"/>
    <w:rsid w:val="00FE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F7CEE"/>
  <w15:docId w15:val="{C969F468-E8CE-4450-A50E-91D81355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F34B8"/>
    <w:pPr>
      <w:widowControl w:val="0"/>
      <w:spacing w:after="0" w:line="240" w:lineRule="auto"/>
      <w:ind w:left="260"/>
      <w:outlineLvl w:val="0"/>
    </w:pPr>
    <w:rPr>
      <w:rFonts w:ascii="Times New Roman" w:eastAsia="Times New Roman" w:hAnsi="Times New Roman"/>
      <w:b/>
      <w:bCs/>
      <w:sz w:val="32"/>
      <w:szCs w:val="32"/>
    </w:rPr>
  </w:style>
  <w:style w:type="paragraph" w:styleId="Heading2">
    <w:name w:val="heading 2"/>
    <w:basedOn w:val="Normal"/>
    <w:link w:val="Heading2Char"/>
    <w:uiPriority w:val="1"/>
    <w:qFormat/>
    <w:rsid w:val="005F34B8"/>
    <w:pPr>
      <w:widowControl w:val="0"/>
      <w:spacing w:before="10" w:after="0" w:line="240" w:lineRule="auto"/>
      <w:ind w:left="945"/>
      <w:outlineLvl w:val="1"/>
    </w:pPr>
    <w:rPr>
      <w:rFonts w:ascii="Times New Roman" w:eastAsia="Times New Roman" w:hAnsi="Times New Roman"/>
      <w:b/>
      <w:bCs/>
      <w:sz w:val="28"/>
      <w:szCs w:val="28"/>
    </w:rPr>
  </w:style>
  <w:style w:type="paragraph" w:styleId="Heading3">
    <w:name w:val="heading 3"/>
    <w:basedOn w:val="Normal"/>
    <w:link w:val="Heading3Char"/>
    <w:uiPriority w:val="1"/>
    <w:qFormat/>
    <w:rsid w:val="005F34B8"/>
    <w:pPr>
      <w:widowControl w:val="0"/>
      <w:spacing w:before="64" w:after="0" w:line="240" w:lineRule="auto"/>
      <w:ind w:left="216"/>
      <w:outlineLvl w:val="2"/>
    </w:pPr>
    <w:rPr>
      <w:rFonts w:ascii="Times New Roman" w:eastAsia="Times New Roman" w:hAnsi="Times New Roman"/>
      <w:sz w:val="28"/>
      <w:szCs w:val="28"/>
    </w:rPr>
  </w:style>
  <w:style w:type="paragraph" w:styleId="Heading4">
    <w:name w:val="heading 4"/>
    <w:basedOn w:val="Normal"/>
    <w:link w:val="Heading4Char"/>
    <w:uiPriority w:val="1"/>
    <w:qFormat/>
    <w:rsid w:val="005F34B8"/>
    <w:pPr>
      <w:widowControl w:val="0"/>
      <w:spacing w:after="0" w:line="240" w:lineRule="auto"/>
      <w:ind w:left="818"/>
      <w:outlineLvl w:val="3"/>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3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F3"/>
    <w:rPr>
      <w:rFonts w:ascii="Tahoma" w:hAnsi="Tahoma" w:cs="Tahoma"/>
      <w:sz w:val="16"/>
      <w:szCs w:val="16"/>
    </w:rPr>
  </w:style>
  <w:style w:type="paragraph" w:styleId="NoSpacing">
    <w:name w:val="No Spacing"/>
    <w:uiPriority w:val="1"/>
    <w:qFormat/>
    <w:rsid w:val="00093FF3"/>
    <w:pPr>
      <w:spacing w:after="0" w:line="240" w:lineRule="auto"/>
    </w:pPr>
  </w:style>
  <w:style w:type="paragraph" w:styleId="ListParagraph">
    <w:name w:val="List Paragraph"/>
    <w:basedOn w:val="Normal"/>
    <w:uiPriority w:val="34"/>
    <w:qFormat/>
    <w:rsid w:val="002446A9"/>
    <w:pPr>
      <w:ind w:left="720"/>
      <w:contextualSpacing/>
    </w:pPr>
  </w:style>
  <w:style w:type="table" w:styleId="TableGrid">
    <w:name w:val="Table Grid"/>
    <w:basedOn w:val="TableNormal"/>
    <w:uiPriority w:val="59"/>
    <w:rsid w:val="00AA0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2B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62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A8C"/>
  </w:style>
  <w:style w:type="paragraph" w:styleId="Footer">
    <w:name w:val="footer"/>
    <w:basedOn w:val="Normal"/>
    <w:link w:val="FooterChar"/>
    <w:uiPriority w:val="99"/>
    <w:unhideWhenUsed/>
    <w:rsid w:val="00162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A8C"/>
  </w:style>
  <w:style w:type="character" w:styleId="Hyperlink">
    <w:name w:val="Hyperlink"/>
    <w:basedOn w:val="DefaultParagraphFont"/>
    <w:uiPriority w:val="99"/>
    <w:unhideWhenUsed/>
    <w:rsid w:val="00FE6B04"/>
    <w:rPr>
      <w:color w:val="0000FF" w:themeColor="hyperlink"/>
      <w:u w:val="single"/>
    </w:rPr>
  </w:style>
  <w:style w:type="character" w:styleId="FollowedHyperlink">
    <w:name w:val="FollowedHyperlink"/>
    <w:basedOn w:val="DefaultParagraphFont"/>
    <w:uiPriority w:val="99"/>
    <w:semiHidden/>
    <w:unhideWhenUsed/>
    <w:rsid w:val="00260A86"/>
    <w:rPr>
      <w:color w:val="800080" w:themeColor="followedHyperlink"/>
      <w:u w:val="single"/>
    </w:rPr>
  </w:style>
  <w:style w:type="character" w:customStyle="1" w:styleId="Heading1Char">
    <w:name w:val="Heading 1 Char"/>
    <w:basedOn w:val="DefaultParagraphFont"/>
    <w:link w:val="Heading1"/>
    <w:uiPriority w:val="1"/>
    <w:rsid w:val="005F34B8"/>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5F34B8"/>
    <w:rPr>
      <w:rFonts w:ascii="Times New Roman" w:eastAsia="Times New Roman" w:hAnsi="Times New Roman"/>
      <w:b/>
      <w:bCs/>
      <w:sz w:val="28"/>
      <w:szCs w:val="28"/>
    </w:rPr>
  </w:style>
  <w:style w:type="character" w:customStyle="1" w:styleId="Heading3Char">
    <w:name w:val="Heading 3 Char"/>
    <w:basedOn w:val="DefaultParagraphFont"/>
    <w:link w:val="Heading3"/>
    <w:uiPriority w:val="1"/>
    <w:rsid w:val="005F34B8"/>
    <w:rPr>
      <w:rFonts w:ascii="Times New Roman" w:eastAsia="Times New Roman" w:hAnsi="Times New Roman"/>
      <w:sz w:val="28"/>
      <w:szCs w:val="28"/>
    </w:rPr>
  </w:style>
  <w:style w:type="character" w:customStyle="1" w:styleId="Heading4Char">
    <w:name w:val="Heading 4 Char"/>
    <w:basedOn w:val="DefaultParagraphFont"/>
    <w:link w:val="Heading4"/>
    <w:uiPriority w:val="1"/>
    <w:rsid w:val="005F34B8"/>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5F34B8"/>
    <w:pPr>
      <w:widowControl w:val="0"/>
      <w:spacing w:after="0" w:line="240" w:lineRule="auto"/>
      <w:ind w:left="2283"/>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5F34B8"/>
    <w:rPr>
      <w:rFonts w:ascii="Times New Roman" w:eastAsia="Times New Roman" w:hAnsi="Times New Roman"/>
      <w:sz w:val="23"/>
      <w:szCs w:val="23"/>
    </w:rPr>
  </w:style>
  <w:style w:type="character" w:styleId="CommentReference">
    <w:name w:val="annotation reference"/>
    <w:basedOn w:val="DefaultParagraphFont"/>
    <w:uiPriority w:val="99"/>
    <w:semiHidden/>
    <w:unhideWhenUsed/>
    <w:rsid w:val="0052612F"/>
    <w:rPr>
      <w:sz w:val="16"/>
      <w:szCs w:val="16"/>
    </w:rPr>
  </w:style>
  <w:style w:type="paragraph" w:styleId="CommentText">
    <w:name w:val="annotation text"/>
    <w:basedOn w:val="Normal"/>
    <w:link w:val="CommentTextChar"/>
    <w:uiPriority w:val="99"/>
    <w:semiHidden/>
    <w:unhideWhenUsed/>
    <w:rsid w:val="0052612F"/>
    <w:pPr>
      <w:spacing w:line="240" w:lineRule="auto"/>
    </w:pPr>
    <w:rPr>
      <w:sz w:val="20"/>
      <w:szCs w:val="20"/>
    </w:rPr>
  </w:style>
  <w:style w:type="character" w:customStyle="1" w:styleId="CommentTextChar">
    <w:name w:val="Comment Text Char"/>
    <w:basedOn w:val="DefaultParagraphFont"/>
    <w:link w:val="CommentText"/>
    <w:uiPriority w:val="99"/>
    <w:semiHidden/>
    <w:rsid w:val="0052612F"/>
    <w:rPr>
      <w:sz w:val="20"/>
      <w:szCs w:val="20"/>
    </w:rPr>
  </w:style>
  <w:style w:type="paragraph" w:styleId="CommentSubject">
    <w:name w:val="annotation subject"/>
    <w:basedOn w:val="CommentText"/>
    <w:next w:val="CommentText"/>
    <w:link w:val="CommentSubjectChar"/>
    <w:uiPriority w:val="99"/>
    <w:semiHidden/>
    <w:unhideWhenUsed/>
    <w:rsid w:val="0052612F"/>
    <w:rPr>
      <w:b/>
      <w:bCs/>
    </w:rPr>
  </w:style>
  <w:style w:type="character" w:customStyle="1" w:styleId="CommentSubjectChar">
    <w:name w:val="Comment Subject Char"/>
    <w:basedOn w:val="CommentTextChar"/>
    <w:link w:val="CommentSubject"/>
    <w:uiPriority w:val="99"/>
    <w:semiHidden/>
    <w:rsid w:val="00526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63040">
      <w:bodyDiv w:val="1"/>
      <w:marLeft w:val="0"/>
      <w:marRight w:val="0"/>
      <w:marTop w:val="0"/>
      <w:marBottom w:val="0"/>
      <w:divBdr>
        <w:top w:val="none" w:sz="0" w:space="0" w:color="auto"/>
        <w:left w:val="none" w:sz="0" w:space="0" w:color="auto"/>
        <w:bottom w:val="none" w:sz="0" w:space="0" w:color="auto"/>
        <w:right w:val="none" w:sz="0" w:space="0" w:color="auto"/>
      </w:divBdr>
      <w:divsChild>
        <w:div w:id="1394085347">
          <w:marLeft w:val="150"/>
          <w:marRight w:val="150"/>
          <w:marTop w:val="0"/>
          <w:marBottom w:val="75"/>
          <w:divBdr>
            <w:top w:val="none" w:sz="0" w:space="0" w:color="auto"/>
            <w:left w:val="none" w:sz="0" w:space="0" w:color="auto"/>
            <w:bottom w:val="none" w:sz="0" w:space="0" w:color="auto"/>
            <w:right w:val="none" w:sz="0" w:space="0" w:color="auto"/>
          </w:divBdr>
          <w:divsChild>
            <w:div w:id="455954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815161">
      <w:bodyDiv w:val="1"/>
      <w:marLeft w:val="0"/>
      <w:marRight w:val="0"/>
      <w:marTop w:val="0"/>
      <w:marBottom w:val="0"/>
      <w:divBdr>
        <w:top w:val="none" w:sz="0" w:space="0" w:color="auto"/>
        <w:left w:val="none" w:sz="0" w:space="0" w:color="auto"/>
        <w:bottom w:val="none" w:sz="0" w:space="0" w:color="auto"/>
        <w:right w:val="none" w:sz="0" w:space="0" w:color="auto"/>
      </w:divBdr>
      <w:divsChild>
        <w:div w:id="599682475">
          <w:marLeft w:val="150"/>
          <w:marRight w:val="150"/>
          <w:marTop w:val="0"/>
          <w:marBottom w:val="75"/>
          <w:divBdr>
            <w:top w:val="none" w:sz="0" w:space="0" w:color="auto"/>
            <w:left w:val="none" w:sz="0" w:space="0" w:color="auto"/>
            <w:bottom w:val="none" w:sz="0" w:space="0" w:color="auto"/>
            <w:right w:val="none" w:sz="0" w:space="0" w:color="auto"/>
          </w:divBdr>
          <w:divsChild>
            <w:div w:id="800459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c.ca.gov/Forms/PDFSpc.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state.edu/eo/eo-1109.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bc.ca.gov/Forms/PDFSp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Jhembree/Dropbox%20(CSUM)/University%20Policy%20Manual/OP/Alcohol%20Policy/Alcohol%20Request%20Form.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ia.org/fls/27900/1NAIA/pubs/legislative/NAIA_Official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0f46319-9172-4745-a8a2-6c14ed1c47b9">
      <UserInfo>
        <DisplayName>Cornell, Karyn A</DisplayName>
        <AccountId>159</AccountId>
        <AccountType/>
      </UserInfo>
    </SharedWithUsers>
    <lcf76f155ced4ddcb4097134ff3c332f xmlns="1f380a97-af82-4b1c-a0c7-322c1360de4b">
      <Terms xmlns="http://schemas.microsoft.com/office/infopath/2007/PartnerControls"/>
    </lcf76f155ced4ddcb4097134ff3c332f>
    <TaxCatchAll xmlns="70f46319-9172-4745-a8a2-6c14ed1c47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ED4566E24AF4FBA2DB804C6905DC5" ma:contentTypeVersion="15" ma:contentTypeDescription="Create a new document." ma:contentTypeScope="" ma:versionID="c9eb9a94d9a33e1b31fe3669de12c8a2">
  <xsd:schema xmlns:xsd="http://www.w3.org/2001/XMLSchema" xmlns:xs="http://www.w3.org/2001/XMLSchema" xmlns:p="http://schemas.microsoft.com/office/2006/metadata/properties" xmlns:ns2="1f380a97-af82-4b1c-a0c7-322c1360de4b" xmlns:ns3="70f46319-9172-4745-a8a2-6c14ed1c47b9" targetNamespace="http://schemas.microsoft.com/office/2006/metadata/properties" ma:root="true" ma:fieldsID="714c67bee1df834d59e8e1abd0854b3a" ns2:_="" ns3:_="">
    <xsd:import namespace="1f380a97-af82-4b1c-a0c7-322c1360de4b"/>
    <xsd:import namespace="70f46319-9172-4745-a8a2-6c14ed1c47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80a97-af82-4b1c-a0c7-322c1360d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f46319-9172-4745-a8a2-6c14ed1c47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a9d6a80-626f-4cea-92e7-16c5dab10a05}" ma:internalName="TaxCatchAll" ma:showField="CatchAllData" ma:web="70f46319-9172-4745-a8a2-6c14ed1c4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043B-437F-4280-92F0-F685222E916B}">
  <ds:schemaRefs>
    <ds:schemaRef ds:uri="http://schemas.microsoft.com/office/2006/metadata/properties"/>
    <ds:schemaRef ds:uri="http://schemas.microsoft.com/office/infopath/2007/PartnerControls"/>
    <ds:schemaRef ds:uri="70f46319-9172-4745-a8a2-6c14ed1c47b9"/>
    <ds:schemaRef ds:uri="1f380a97-af82-4b1c-a0c7-322c1360de4b"/>
  </ds:schemaRefs>
</ds:datastoreItem>
</file>

<file path=customXml/itemProps2.xml><?xml version="1.0" encoding="utf-8"?>
<ds:datastoreItem xmlns:ds="http://schemas.openxmlformats.org/officeDocument/2006/customXml" ds:itemID="{6CF0AA8D-FFED-47B6-B84E-BB95B47705A4}">
  <ds:schemaRefs>
    <ds:schemaRef ds:uri="http://schemas.microsoft.com/sharepoint/v3/contenttype/forms"/>
  </ds:schemaRefs>
</ds:datastoreItem>
</file>

<file path=customXml/itemProps3.xml><?xml version="1.0" encoding="utf-8"?>
<ds:datastoreItem xmlns:ds="http://schemas.openxmlformats.org/officeDocument/2006/customXml" ds:itemID="{F76F227E-C142-4D13-9E69-FE95973F3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80a97-af82-4b1c-a0c7-322c1360de4b"/>
    <ds:schemaRef ds:uri="70f46319-9172-4745-a8a2-6c14ed1c4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B9A50-052D-4400-9EEC-3B03015D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8813</Characters>
  <Application>Microsoft Office Word</Application>
  <DocSecurity>0</DocSecurity>
  <Lines>195</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gjakubowski</dc:creator>
  <cp:lastModifiedBy>Wallace, Ian J</cp:lastModifiedBy>
  <cp:revision>2</cp:revision>
  <cp:lastPrinted>2022-07-06T14:18:00Z</cp:lastPrinted>
  <dcterms:created xsi:type="dcterms:W3CDTF">2022-07-06T16:34:00Z</dcterms:created>
  <dcterms:modified xsi:type="dcterms:W3CDTF">2022-07-06T16:34:00Z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0x0101004FDED4566E24AF4FBA2DB804C6905DC5</vt:lpwstr>
  </property>
  <property fmtid="{D5CDD505-2E9C-101B-9397-08002B2CF9AE}" pid="3" name="Order">
    <vt:r8>43300</vt:r8>
  </property>
  <property fmtid="{D5CDD505-2E9C-101B-9397-08002B2CF9AE}" pid="4" name="ComplianceAssetId">
    <vt:lpwstr/>
  </property>
  <property fmtid="{D5CDD505-2E9C-101B-9397-08002B2CF9AE}" pid="5" name="MediaServiceImageTags">
    <vt:lpwstr/>
  </property>
</Properties>
</file>